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38B" w:rsidRDefault="00F13B83" w:rsidP="00B2038B">
      <w:pPr>
        <w:pStyle w:val="Title"/>
        <w:rPr>
          <w:rFonts w:ascii="Comic Sans MS" w:hAnsi="Comic Sans MS"/>
          <w:b/>
        </w:rPr>
      </w:pPr>
      <w:r>
        <w:rPr>
          <w:rFonts w:ascii="Comic Sans MS" w:hAnsi="Comic Sans MS"/>
          <w:b/>
        </w:rPr>
        <w:t xml:space="preserve"> </w:t>
      </w:r>
      <w:r w:rsidR="00B2038B">
        <w:rPr>
          <w:rFonts w:ascii="Comic Sans MS" w:hAnsi="Comic Sans MS"/>
          <w:b/>
        </w:rPr>
        <w:t>Woodmancote School</w:t>
      </w:r>
      <w:r w:rsidR="004C4E14">
        <w:rPr>
          <w:rFonts w:ascii="Comic Sans MS" w:hAnsi="Comic Sans MS"/>
          <w:b/>
        </w:rPr>
        <w:t xml:space="preserve"> and Little Chestnuts Pre-School</w:t>
      </w:r>
    </w:p>
    <w:p w:rsidR="00B2038B" w:rsidRDefault="00B2038B" w:rsidP="00B2038B">
      <w:pPr>
        <w:pStyle w:val="Title"/>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5"/>
      </w:tblGrid>
      <w:tr w:rsidR="00B2038B" w:rsidRPr="006E5E2A" w:rsidTr="00F13B83">
        <w:tc>
          <w:tcPr>
            <w:tcW w:w="10025" w:type="dxa"/>
          </w:tcPr>
          <w:p w:rsidR="00B2038B" w:rsidRDefault="00B2038B" w:rsidP="00B2038B">
            <w:pPr>
              <w:spacing w:after="0" w:line="360" w:lineRule="auto"/>
              <w:rPr>
                <w:rFonts w:ascii="Comic Sans MS" w:eastAsia="Times New Roman" w:hAnsi="Comic Sans MS" w:cs="Arial"/>
                <w:b/>
                <w:sz w:val="32"/>
                <w:szCs w:val="32"/>
                <w:lang w:eastAsia="en-GB"/>
              </w:rPr>
            </w:pPr>
          </w:p>
          <w:p w:rsidR="00B2038B" w:rsidRPr="00424F3F" w:rsidRDefault="00B2038B" w:rsidP="00B2038B">
            <w:pPr>
              <w:spacing w:after="0" w:line="360" w:lineRule="auto"/>
              <w:jc w:val="center"/>
              <w:rPr>
                <w:rFonts w:ascii="Comic Sans MS" w:eastAsia="Times New Roman" w:hAnsi="Comic Sans MS" w:cs="Arial"/>
                <w:b/>
                <w:sz w:val="32"/>
                <w:szCs w:val="32"/>
                <w:lang w:eastAsia="en-GB"/>
              </w:rPr>
            </w:pPr>
            <w:r>
              <w:rPr>
                <w:rFonts w:ascii="Comic Sans MS" w:eastAsia="Times New Roman" w:hAnsi="Comic Sans MS" w:cs="Arial"/>
                <w:b/>
                <w:sz w:val="32"/>
                <w:szCs w:val="32"/>
                <w:lang w:eastAsia="en-GB"/>
              </w:rPr>
              <w:t>Safeguarding and Child Protection</w:t>
            </w:r>
            <w:r w:rsidRPr="00424F3F">
              <w:rPr>
                <w:rFonts w:ascii="Comic Sans MS" w:eastAsia="Times New Roman" w:hAnsi="Comic Sans MS" w:cs="Arial"/>
                <w:b/>
                <w:sz w:val="32"/>
                <w:szCs w:val="32"/>
                <w:lang w:eastAsia="en-GB"/>
              </w:rPr>
              <w:t xml:space="preserve"> Policy</w:t>
            </w:r>
          </w:p>
          <w:p w:rsidR="00B2038B" w:rsidRPr="006E5E2A" w:rsidRDefault="00B2038B" w:rsidP="00B2038B">
            <w:pPr>
              <w:pStyle w:val="Title"/>
              <w:jc w:val="left"/>
              <w:rPr>
                <w:rFonts w:ascii="Comic Sans MS" w:hAnsi="Comic Sans MS"/>
              </w:rPr>
            </w:pPr>
          </w:p>
        </w:tc>
      </w:tr>
    </w:tbl>
    <w:p w:rsidR="00CD4850" w:rsidRPr="00424F3F" w:rsidRDefault="00CD4850" w:rsidP="00346A52">
      <w:pPr>
        <w:spacing w:after="0" w:line="360" w:lineRule="auto"/>
        <w:rPr>
          <w:rFonts w:ascii="Comic Sans MS" w:eastAsia="Times New Roman" w:hAnsi="Comic Sans MS" w:cs="Arial"/>
          <w:b/>
          <w:sz w:val="32"/>
          <w:szCs w:val="32"/>
          <w:lang w:eastAsia="en-GB"/>
        </w:rPr>
      </w:pPr>
    </w:p>
    <w:p w:rsidR="00CD4850" w:rsidRPr="00424F3F" w:rsidRDefault="00CD4850" w:rsidP="00CD4850">
      <w:pPr>
        <w:spacing w:after="0" w:line="240" w:lineRule="auto"/>
        <w:rPr>
          <w:rFonts w:ascii="Comic Sans MS" w:eastAsia="Times New Roman" w:hAnsi="Comic Sans MS" w:cs="Arial"/>
          <w:b/>
          <w:lang w:eastAsia="en-GB"/>
        </w:rPr>
      </w:pPr>
      <w:r w:rsidRPr="00B2038B">
        <w:rPr>
          <w:rFonts w:ascii="Comic Sans MS" w:eastAsia="Times New Roman" w:hAnsi="Comic Sans MS" w:cs="Arial"/>
          <w:b/>
          <w:lang w:eastAsia="en-GB"/>
        </w:rPr>
        <w:t>Status: STATUTORY</w:t>
      </w:r>
      <w:r w:rsidRPr="00424F3F">
        <w:rPr>
          <w:rFonts w:ascii="Comic Sans MS" w:eastAsia="Times New Roman" w:hAnsi="Comic Sans MS" w:cs="Arial"/>
          <w:b/>
          <w:lang w:eastAsia="en-GB"/>
        </w:rPr>
        <w:tab/>
      </w:r>
      <w:r w:rsidRPr="00424F3F">
        <w:rPr>
          <w:rFonts w:ascii="Comic Sans MS" w:eastAsia="Times New Roman" w:hAnsi="Comic Sans MS" w:cs="Arial"/>
          <w:b/>
          <w:lang w:eastAsia="en-GB"/>
        </w:rPr>
        <w:tab/>
      </w:r>
      <w:r w:rsidRPr="00424F3F">
        <w:rPr>
          <w:rFonts w:ascii="Comic Sans MS" w:eastAsia="Times New Roman" w:hAnsi="Comic Sans MS" w:cs="Arial"/>
          <w:b/>
          <w:lang w:eastAsia="en-GB"/>
        </w:rPr>
        <w:tab/>
      </w:r>
      <w:r w:rsidRPr="00424F3F">
        <w:rPr>
          <w:rFonts w:ascii="Comic Sans MS" w:eastAsia="Times New Roman" w:hAnsi="Comic Sans MS" w:cs="Arial"/>
          <w:b/>
          <w:lang w:eastAsia="en-GB"/>
        </w:rPr>
        <w:tab/>
      </w:r>
    </w:p>
    <w:p w:rsidR="00CD4850" w:rsidRDefault="00CD4850" w:rsidP="001D0EF5">
      <w:pPr>
        <w:spacing w:after="0" w:line="240" w:lineRule="auto"/>
        <w:ind w:left="720"/>
        <w:rPr>
          <w:rFonts w:ascii="Comic Sans MS" w:eastAsia="Times New Roman" w:hAnsi="Comic Sans MS" w:cs="Arial"/>
          <w:lang w:eastAsia="en-GB"/>
        </w:rPr>
      </w:pPr>
      <w:r w:rsidRPr="00CD4850">
        <w:rPr>
          <w:rFonts w:ascii="Comic Sans MS" w:eastAsia="Times New Roman" w:hAnsi="Comic Sans MS" w:cs="Arial"/>
          <w:b/>
          <w:lang w:eastAsia="en-GB"/>
        </w:rPr>
        <w:t>Date of Policy</w:t>
      </w:r>
      <w:r w:rsidRPr="00424F3F">
        <w:rPr>
          <w:rFonts w:ascii="Comic Sans MS" w:eastAsia="Times New Roman" w:hAnsi="Comic Sans MS" w:cs="Arial"/>
          <w:lang w:eastAsia="en-GB"/>
        </w:rPr>
        <w:t xml:space="preserve">: </w:t>
      </w:r>
      <w:r>
        <w:rPr>
          <w:rFonts w:ascii="Comic Sans MS" w:eastAsia="Times New Roman" w:hAnsi="Comic Sans MS" w:cs="Arial"/>
          <w:lang w:eastAsia="en-GB"/>
        </w:rPr>
        <w:t xml:space="preserve">September 2016 (Reviewed in line with latest DfE guidance – </w:t>
      </w:r>
      <w:r w:rsidR="001D0EF5">
        <w:rPr>
          <w:rFonts w:ascii="Comic Sans MS" w:eastAsia="Times New Roman" w:hAnsi="Comic Sans MS" w:cs="Arial"/>
          <w:lang w:eastAsia="en-GB"/>
        </w:rPr>
        <w:t xml:space="preserve">‘Keeping Children Safe in Education’ </w:t>
      </w:r>
      <w:r>
        <w:rPr>
          <w:rFonts w:ascii="Comic Sans MS" w:eastAsia="Times New Roman" w:hAnsi="Comic Sans MS" w:cs="Arial"/>
          <w:lang w:eastAsia="en-GB"/>
        </w:rPr>
        <w:t>Sept’2016)</w:t>
      </w:r>
    </w:p>
    <w:p w:rsidR="0089125A" w:rsidRPr="00424F3F" w:rsidRDefault="0089125A" w:rsidP="001D0EF5">
      <w:pPr>
        <w:spacing w:after="0" w:line="240" w:lineRule="auto"/>
        <w:ind w:left="720"/>
        <w:rPr>
          <w:rFonts w:ascii="Comic Sans MS" w:eastAsia="Times New Roman" w:hAnsi="Comic Sans MS" w:cs="Arial"/>
          <w:b/>
          <w:lang w:eastAsia="en-GB"/>
        </w:rPr>
      </w:pPr>
    </w:p>
    <w:p w:rsidR="00CD4850" w:rsidRDefault="00CD4850" w:rsidP="00CD4850">
      <w:pPr>
        <w:spacing w:after="0" w:line="360" w:lineRule="auto"/>
        <w:ind w:firstLine="720"/>
        <w:jc w:val="both"/>
        <w:rPr>
          <w:rFonts w:ascii="Comic Sans MS" w:eastAsia="Times New Roman" w:hAnsi="Comic Sans MS" w:cs="Arial"/>
          <w:lang w:eastAsia="en-GB"/>
        </w:rPr>
      </w:pPr>
      <w:r w:rsidRPr="00CD4850">
        <w:rPr>
          <w:rFonts w:ascii="Comic Sans MS" w:eastAsia="Times New Roman" w:hAnsi="Comic Sans MS" w:cs="Arial"/>
          <w:b/>
          <w:lang w:eastAsia="en-GB"/>
        </w:rPr>
        <w:t>Date of Policy Review</w:t>
      </w:r>
      <w:r w:rsidRPr="00424F3F">
        <w:rPr>
          <w:rFonts w:ascii="Comic Sans MS" w:eastAsia="Times New Roman" w:hAnsi="Comic Sans MS" w:cs="Arial"/>
          <w:lang w:eastAsia="en-GB"/>
        </w:rPr>
        <w:t xml:space="preserve">: </w:t>
      </w:r>
      <w:r>
        <w:rPr>
          <w:rFonts w:ascii="Comic Sans MS" w:eastAsia="Times New Roman" w:hAnsi="Comic Sans MS" w:cs="Arial"/>
          <w:lang w:eastAsia="en-GB"/>
        </w:rPr>
        <w:t>September 2017</w:t>
      </w:r>
    </w:p>
    <w:p w:rsidR="00B2038B" w:rsidRPr="00424F3F" w:rsidRDefault="0089125A" w:rsidP="0089125A">
      <w:pPr>
        <w:spacing w:after="0" w:line="360" w:lineRule="auto"/>
        <w:ind w:firstLine="720"/>
        <w:jc w:val="both"/>
        <w:rPr>
          <w:rFonts w:ascii="Comic Sans MS" w:eastAsia="Times New Roman" w:hAnsi="Comic Sans MS" w:cs="Arial"/>
          <w:lang w:eastAsia="en-GB"/>
        </w:rPr>
      </w:pPr>
      <w:r>
        <w:rPr>
          <w:rFonts w:ascii="Comic Sans MS" w:eastAsia="Times New Roman" w:hAnsi="Comic Sans MS" w:cs="Arial"/>
          <w:lang w:eastAsia="en-GB"/>
        </w:rPr>
        <w:t>Reviewed: Spring 2017 with new definition for CSE</w:t>
      </w:r>
    </w:p>
    <w:p w:rsidR="00CD4850" w:rsidRDefault="00CD4850" w:rsidP="00CD4850">
      <w:pPr>
        <w:spacing w:after="0" w:line="360" w:lineRule="auto"/>
        <w:ind w:firstLine="720"/>
        <w:jc w:val="both"/>
        <w:rPr>
          <w:rFonts w:ascii="Comic Sans MS" w:eastAsia="Times New Roman" w:hAnsi="Comic Sans MS" w:cs="Arial"/>
          <w:lang w:eastAsia="en-GB"/>
        </w:rPr>
      </w:pPr>
      <w:r w:rsidRPr="00CD4850">
        <w:rPr>
          <w:rFonts w:ascii="Comic Sans MS" w:eastAsia="Times New Roman" w:hAnsi="Comic Sans MS" w:cs="Arial"/>
          <w:b/>
          <w:lang w:eastAsia="en-GB"/>
        </w:rPr>
        <w:t>Responsibility of</w:t>
      </w:r>
      <w:r w:rsidRPr="00424F3F">
        <w:rPr>
          <w:rFonts w:ascii="Comic Sans MS" w:eastAsia="Times New Roman" w:hAnsi="Comic Sans MS" w:cs="Arial"/>
          <w:lang w:eastAsia="en-GB"/>
        </w:rPr>
        <w:t xml:space="preserve">: The Governing Body of </w:t>
      </w:r>
      <w:r w:rsidR="00346A52">
        <w:rPr>
          <w:rFonts w:ascii="Comic Sans MS" w:eastAsia="Times New Roman" w:hAnsi="Comic Sans MS" w:cs="Arial"/>
          <w:lang w:eastAsia="en-GB"/>
        </w:rPr>
        <w:t>Woodmancote School</w:t>
      </w:r>
    </w:p>
    <w:p w:rsidR="00B2038B" w:rsidRPr="00424F3F" w:rsidRDefault="00B2038B" w:rsidP="00CD4850">
      <w:pPr>
        <w:spacing w:after="0" w:line="360" w:lineRule="auto"/>
        <w:ind w:firstLine="720"/>
        <w:jc w:val="both"/>
        <w:rPr>
          <w:rFonts w:ascii="Comic Sans MS" w:eastAsia="Times New Roman" w:hAnsi="Comic Sans MS" w:cs="Arial"/>
          <w:lang w:eastAsia="en-GB"/>
        </w:rPr>
      </w:pPr>
    </w:p>
    <w:p w:rsidR="00CD4850" w:rsidRDefault="00CD4850" w:rsidP="00CD4850">
      <w:pPr>
        <w:spacing w:after="0" w:line="360" w:lineRule="auto"/>
        <w:ind w:left="720"/>
        <w:jc w:val="both"/>
        <w:rPr>
          <w:rFonts w:ascii="Comic Sans MS" w:eastAsia="Times New Roman" w:hAnsi="Comic Sans MS" w:cs="Arial"/>
          <w:lang w:eastAsia="en-GB"/>
        </w:rPr>
      </w:pPr>
      <w:r>
        <w:rPr>
          <w:rFonts w:ascii="Comic Sans MS" w:eastAsia="Times New Roman" w:hAnsi="Comic Sans MS" w:cs="Arial"/>
          <w:lang w:eastAsia="en-GB"/>
        </w:rPr>
        <w:t>This policy was adopted</w:t>
      </w:r>
      <w:r w:rsidRPr="00424F3F">
        <w:rPr>
          <w:rFonts w:ascii="Comic Sans MS" w:eastAsia="Times New Roman" w:hAnsi="Comic Sans MS" w:cs="Arial"/>
          <w:lang w:eastAsia="en-GB"/>
        </w:rPr>
        <w:t xml:space="preserve"> by the Governing Body in conjunction with the Headteacher (HT), staff, and Safeguarding Children</w:t>
      </w:r>
      <w:r>
        <w:rPr>
          <w:rFonts w:ascii="Comic Sans MS" w:eastAsia="Times New Roman" w:hAnsi="Comic Sans MS" w:cs="Arial"/>
          <w:lang w:eastAsia="en-GB"/>
        </w:rPr>
        <w:t>’s</w:t>
      </w:r>
      <w:r w:rsidRPr="00424F3F">
        <w:rPr>
          <w:rFonts w:ascii="Comic Sans MS" w:eastAsia="Times New Roman" w:hAnsi="Comic Sans MS" w:cs="Arial"/>
          <w:lang w:eastAsia="en-GB"/>
        </w:rPr>
        <w:t xml:space="preserve"> Board representatives. It will be reviewed on an annual basis by the HT and named governors for Safeguarding and Health and Safety, with direct reference being made to the</w:t>
      </w:r>
      <w:r>
        <w:rPr>
          <w:rFonts w:ascii="Comic Sans MS" w:eastAsia="Times New Roman" w:hAnsi="Comic Sans MS" w:cs="Arial"/>
          <w:lang w:eastAsia="en-GB"/>
        </w:rPr>
        <w:t xml:space="preserve"> GSCB Audit of statutory duties.</w:t>
      </w:r>
    </w:p>
    <w:p w:rsidR="00CD4850" w:rsidRDefault="00CD4850" w:rsidP="00DC34E5">
      <w:pPr>
        <w:spacing w:after="0" w:line="360" w:lineRule="auto"/>
        <w:ind w:firstLine="720"/>
        <w:jc w:val="both"/>
        <w:rPr>
          <w:rFonts w:ascii="Comic Sans MS" w:eastAsia="Times New Roman" w:hAnsi="Comic Sans MS" w:cs="Arial"/>
          <w:lang w:eastAsia="en-GB"/>
        </w:rPr>
      </w:pPr>
      <w:r w:rsidRPr="00424F3F">
        <w:rPr>
          <w:rFonts w:ascii="Comic Sans MS" w:eastAsia="Times New Roman" w:hAnsi="Comic Sans MS" w:cs="Arial"/>
          <w:lang w:eastAsia="en-GB"/>
        </w:rPr>
        <w:t xml:space="preserve">Further Guidance can be found at </w:t>
      </w:r>
      <w:hyperlink r:id="rId7" w:history="1">
        <w:r w:rsidRPr="00424F3F">
          <w:rPr>
            <w:rFonts w:ascii="Comic Sans MS" w:eastAsia="Times New Roman" w:hAnsi="Comic Sans MS" w:cs="Arial"/>
            <w:color w:val="0000FF"/>
            <w:u w:val="single"/>
            <w:lang w:eastAsia="en-GB"/>
          </w:rPr>
          <w:t>www.gscb.org.uk</w:t>
        </w:r>
      </w:hyperlink>
      <w:r w:rsidRPr="00424F3F">
        <w:rPr>
          <w:rFonts w:ascii="Comic Sans MS" w:eastAsia="Times New Roman" w:hAnsi="Comic Sans MS" w:cs="Arial"/>
          <w:lang w:eastAsia="en-GB"/>
        </w:rPr>
        <w:t xml:space="preserve"> </w:t>
      </w:r>
    </w:p>
    <w:p w:rsidR="00B2038B" w:rsidRDefault="00B2038B" w:rsidP="00DC34E5">
      <w:pPr>
        <w:spacing w:after="0" w:line="360" w:lineRule="auto"/>
        <w:ind w:firstLine="720"/>
        <w:jc w:val="both"/>
        <w:rPr>
          <w:rFonts w:ascii="Comic Sans MS" w:eastAsia="Times New Roman" w:hAnsi="Comic Sans MS" w:cs="Arial"/>
          <w:lang w:eastAsia="en-GB"/>
        </w:rPr>
      </w:pPr>
    </w:p>
    <w:p w:rsidR="00B2038B" w:rsidRPr="00424F3F" w:rsidRDefault="00B2038B" w:rsidP="00DC34E5">
      <w:pPr>
        <w:spacing w:after="0" w:line="360" w:lineRule="auto"/>
        <w:ind w:firstLine="720"/>
        <w:jc w:val="both"/>
        <w:rPr>
          <w:rFonts w:ascii="Comic Sans MS" w:eastAsia="Times New Roman" w:hAnsi="Comic Sans MS" w:cs="Arial"/>
          <w:lang w:eastAsia="en-GB"/>
        </w:rPr>
      </w:pPr>
    </w:p>
    <w:p w:rsidR="00CD4850" w:rsidRPr="00424F3F" w:rsidRDefault="00CD4850" w:rsidP="00CD4850">
      <w:pPr>
        <w:spacing w:after="0" w:line="360" w:lineRule="auto"/>
        <w:ind w:firstLine="720"/>
        <w:jc w:val="both"/>
        <w:rPr>
          <w:rFonts w:ascii="Comic Sans MS" w:eastAsia="Times New Roman" w:hAnsi="Comic Sans MS" w:cs="Arial"/>
          <w:lang w:eastAsia="en-GB"/>
        </w:rPr>
      </w:pPr>
      <w:r w:rsidRPr="00424F3F">
        <w:rPr>
          <w:rFonts w:ascii="Comic Sans MS" w:eastAsia="Times New Roman" w:hAnsi="Comic Sans MS" w:cs="Arial"/>
          <w:lang w:eastAsia="en-GB"/>
        </w:rPr>
        <w:t xml:space="preserve">Date of Publication: </w:t>
      </w:r>
      <w:r w:rsidR="0089125A">
        <w:rPr>
          <w:rFonts w:ascii="Comic Sans MS" w:eastAsia="Times New Roman" w:hAnsi="Comic Sans MS" w:cs="Arial"/>
          <w:lang w:eastAsia="en-GB"/>
        </w:rPr>
        <w:tab/>
      </w:r>
      <w:r w:rsidR="0089125A">
        <w:rPr>
          <w:rFonts w:ascii="Comic Sans MS" w:eastAsia="Times New Roman" w:hAnsi="Comic Sans MS" w:cs="Arial"/>
          <w:lang w:eastAsia="en-GB"/>
        </w:rPr>
        <w:tab/>
      </w:r>
      <w:r w:rsidR="0089125A">
        <w:rPr>
          <w:rFonts w:ascii="Comic Sans MS" w:eastAsia="Times New Roman" w:hAnsi="Comic Sans MS" w:cs="Arial"/>
          <w:lang w:eastAsia="en-GB"/>
        </w:rPr>
        <w:tab/>
      </w:r>
      <w:r w:rsidR="0089125A">
        <w:rPr>
          <w:rFonts w:ascii="Comic Sans MS" w:eastAsia="Times New Roman" w:hAnsi="Comic Sans MS" w:cs="Arial"/>
          <w:lang w:eastAsia="en-GB"/>
        </w:rPr>
        <w:tab/>
      </w:r>
      <w:r w:rsidR="0089125A">
        <w:rPr>
          <w:rFonts w:ascii="Comic Sans MS" w:eastAsia="Times New Roman" w:hAnsi="Comic Sans MS" w:cs="Arial"/>
          <w:lang w:eastAsia="en-GB"/>
        </w:rPr>
        <w:tab/>
        <w:t>March 2017</w:t>
      </w:r>
    </w:p>
    <w:p w:rsidR="00B2038B" w:rsidRDefault="00CD4850" w:rsidP="00CD4850">
      <w:pPr>
        <w:spacing w:after="0" w:line="360" w:lineRule="auto"/>
        <w:ind w:firstLine="720"/>
        <w:jc w:val="both"/>
        <w:rPr>
          <w:rFonts w:ascii="Comic Sans MS" w:eastAsia="Times New Roman" w:hAnsi="Comic Sans MS" w:cs="Arial"/>
          <w:sz w:val="18"/>
          <w:szCs w:val="18"/>
          <w:lang w:eastAsia="en-GB"/>
        </w:rPr>
      </w:pPr>
      <w:r w:rsidRPr="00CD4850">
        <w:rPr>
          <w:rFonts w:ascii="Comic Sans MS" w:eastAsia="Times New Roman" w:hAnsi="Comic Sans MS" w:cs="Arial"/>
          <w:b/>
          <w:lang w:eastAsia="en-GB"/>
        </w:rPr>
        <w:t>Designated Safeguarding Lead</w:t>
      </w:r>
      <w:r>
        <w:rPr>
          <w:rFonts w:ascii="Comic Sans MS" w:eastAsia="Times New Roman" w:hAnsi="Comic Sans MS" w:cs="Arial"/>
          <w:lang w:eastAsia="en-GB"/>
        </w:rPr>
        <w:t>:</w:t>
      </w:r>
      <w:r>
        <w:rPr>
          <w:rFonts w:ascii="Comic Sans MS" w:eastAsia="Times New Roman" w:hAnsi="Comic Sans MS" w:cs="Arial"/>
          <w:lang w:eastAsia="en-GB"/>
        </w:rPr>
        <w:tab/>
      </w:r>
      <w:r>
        <w:rPr>
          <w:rFonts w:ascii="Comic Sans MS" w:eastAsia="Times New Roman" w:hAnsi="Comic Sans MS" w:cs="Arial"/>
          <w:lang w:eastAsia="en-GB"/>
        </w:rPr>
        <w:tab/>
      </w:r>
      <w:r>
        <w:rPr>
          <w:rFonts w:ascii="Comic Sans MS" w:eastAsia="Times New Roman" w:hAnsi="Comic Sans MS" w:cs="Arial"/>
          <w:lang w:eastAsia="en-GB"/>
        </w:rPr>
        <w:tab/>
        <w:t>Mr</w:t>
      </w:r>
      <w:r w:rsidR="00346A52">
        <w:rPr>
          <w:rFonts w:ascii="Comic Sans MS" w:eastAsia="Times New Roman" w:hAnsi="Comic Sans MS" w:cs="Arial"/>
          <w:lang w:eastAsia="en-GB"/>
        </w:rPr>
        <w:t xml:space="preserve"> G Tucker</w:t>
      </w:r>
      <w:r>
        <w:rPr>
          <w:rFonts w:ascii="Comic Sans MS" w:eastAsia="Times New Roman" w:hAnsi="Comic Sans MS" w:cs="Arial"/>
          <w:sz w:val="18"/>
          <w:szCs w:val="18"/>
          <w:lang w:eastAsia="en-GB"/>
        </w:rPr>
        <w:tab/>
      </w:r>
    </w:p>
    <w:p w:rsidR="00CD4850" w:rsidRPr="00424F3F" w:rsidRDefault="00CD4850" w:rsidP="00CD4850">
      <w:pPr>
        <w:spacing w:after="0" w:line="360" w:lineRule="auto"/>
        <w:ind w:firstLine="720"/>
        <w:jc w:val="both"/>
        <w:rPr>
          <w:rFonts w:ascii="Comic Sans MS" w:eastAsia="Times New Roman" w:hAnsi="Comic Sans MS" w:cs="Arial"/>
          <w:lang w:eastAsia="en-GB"/>
        </w:rPr>
      </w:pPr>
      <w:r w:rsidRPr="00424F3F">
        <w:rPr>
          <w:rFonts w:ascii="Comic Sans MS" w:eastAsia="Times New Roman" w:hAnsi="Comic Sans MS" w:cs="Arial"/>
          <w:lang w:eastAsia="en-GB"/>
        </w:rPr>
        <w:t xml:space="preserve">Signature: </w:t>
      </w:r>
      <w:r w:rsidRPr="00424F3F">
        <w:rPr>
          <w:rFonts w:ascii="Comic Sans MS" w:eastAsia="Times New Roman" w:hAnsi="Comic Sans MS" w:cs="Arial"/>
          <w:lang w:eastAsia="en-GB"/>
        </w:rPr>
        <w:tab/>
      </w:r>
      <w:r w:rsidRPr="00424F3F">
        <w:rPr>
          <w:rFonts w:ascii="Comic Sans MS" w:eastAsia="Times New Roman" w:hAnsi="Comic Sans MS" w:cs="Arial"/>
          <w:lang w:eastAsia="en-GB"/>
        </w:rPr>
        <w:tab/>
      </w:r>
      <w:r w:rsidRPr="00424F3F">
        <w:rPr>
          <w:rFonts w:ascii="Comic Sans MS" w:eastAsia="Times New Roman" w:hAnsi="Comic Sans MS" w:cs="Arial"/>
          <w:lang w:eastAsia="en-GB"/>
        </w:rPr>
        <w:tab/>
      </w:r>
      <w:r w:rsidRPr="00424F3F">
        <w:rPr>
          <w:rFonts w:ascii="Comic Sans MS" w:eastAsia="Times New Roman" w:hAnsi="Comic Sans MS" w:cs="Arial"/>
          <w:lang w:eastAsia="en-GB"/>
        </w:rPr>
        <w:tab/>
        <w:t>……………………………………………………..</w:t>
      </w:r>
    </w:p>
    <w:p w:rsidR="00CD4850" w:rsidRPr="00424F3F" w:rsidRDefault="00CD4850" w:rsidP="00CD4850">
      <w:pPr>
        <w:spacing w:after="0" w:line="360" w:lineRule="auto"/>
        <w:ind w:firstLine="720"/>
        <w:jc w:val="both"/>
        <w:rPr>
          <w:rFonts w:ascii="Comic Sans MS" w:eastAsia="Times New Roman" w:hAnsi="Comic Sans MS" w:cs="Arial"/>
          <w:lang w:eastAsia="en-GB"/>
        </w:rPr>
      </w:pPr>
      <w:r w:rsidRPr="00CD4850">
        <w:rPr>
          <w:rFonts w:ascii="Comic Sans MS" w:eastAsia="Times New Roman" w:hAnsi="Comic Sans MS" w:cs="Arial"/>
          <w:b/>
          <w:lang w:eastAsia="en-GB"/>
        </w:rPr>
        <w:t>Governor responsible for Safeguarding</w:t>
      </w:r>
      <w:r w:rsidR="00346A52">
        <w:rPr>
          <w:rFonts w:ascii="Comic Sans MS" w:eastAsia="Times New Roman" w:hAnsi="Comic Sans MS" w:cs="Arial"/>
          <w:lang w:eastAsia="en-GB"/>
        </w:rPr>
        <w:t xml:space="preserve">: </w:t>
      </w:r>
      <w:r w:rsidR="00346A52">
        <w:rPr>
          <w:rFonts w:ascii="Comic Sans MS" w:eastAsia="Times New Roman" w:hAnsi="Comic Sans MS" w:cs="Arial"/>
          <w:lang w:eastAsia="en-GB"/>
        </w:rPr>
        <w:tab/>
      </w:r>
      <w:r w:rsidR="00346A52">
        <w:rPr>
          <w:rFonts w:ascii="Comic Sans MS" w:eastAsia="Times New Roman" w:hAnsi="Comic Sans MS" w:cs="Arial"/>
          <w:lang w:eastAsia="en-GB"/>
        </w:rPr>
        <w:tab/>
        <w:t>Mrs C Spiller</w:t>
      </w:r>
      <w:r>
        <w:rPr>
          <w:rFonts w:ascii="Comic Sans MS" w:eastAsia="Times New Roman" w:hAnsi="Comic Sans MS" w:cs="Arial"/>
          <w:lang w:eastAsia="en-GB"/>
        </w:rPr>
        <w:tab/>
      </w:r>
      <w:r>
        <w:rPr>
          <w:rFonts w:ascii="Comic Sans MS" w:eastAsia="Times New Roman" w:hAnsi="Comic Sans MS" w:cs="Arial"/>
          <w:lang w:eastAsia="en-GB"/>
        </w:rPr>
        <w:tab/>
      </w:r>
    </w:p>
    <w:p w:rsidR="00CD4850" w:rsidRPr="00424F3F" w:rsidRDefault="00CD4850" w:rsidP="00CD4850">
      <w:pPr>
        <w:spacing w:after="0" w:line="360" w:lineRule="auto"/>
        <w:ind w:firstLine="720"/>
        <w:jc w:val="both"/>
        <w:rPr>
          <w:rFonts w:ascii="Comic Sans MS" w:eastAsia="Times New Roman" w:hAnsi="Comic Sans MS" w:cs="Arial"/>
          <w:lang w:eastAsia="en-GB"/>
        </w:rPr>
      </w:pPr>
      <w:r w:rsidRPr="00424F3F">
        <w:rPr>
          <w:rFonts w:ascii="Comic Sans MS" w:eastAsia="Times New Roman" w:hAnsi="Comic Sans MS" w:cs="Arial"/>
          <w:lang w:eastAsia="en-GB"/>
        </w:rPr>
        <w:t xml:space="preserve">Signature: </w:t>
      </w:r>
      <w:r w:rsidRPr="00424F3F">
        <w:rPr>
          <w:rFonts w:ascii="Comic Sans MS" w:eastAsia="Times New Roman" w:hAnsi="Comic Sans MS" w:cs="Arial"/>
          <w:lang w:eastAsia="en-GB"/>
        </w:rPr>
        <w:tab/>
      </w:r>
      <w:r w:rsidRPr="00424F3F">
        <w:rPr>
          <w:rFonts w:ascii="Comic Sans MS" w:eastAsia="Times New Roman" w:hAnsi="Comic Sans MS" w:cs="Arial"/>
          <w:lang w:eastAsia="en-GB"/>
        </w:rPr>
        <w:tab/>
      </w:r>
      <w:r w:rsidRPr="00424F3F">
        <w:rPr>
          <w:rFonts w:ascii="Comic Sans MS" w:eastAsia="Times New Roman" w:hAnsi="Comic Sans MS" w:cs="Arial"/>
          <w:lang w:eastAsia="en-GB"/>
        </w:rPr>
        <w:tab/>
      </w:r>
      <w:r w:rsidRPr="00424F3F">
        <w:rPr>
          <w:rFonts w:ascii="Comic Sans MS" w:eastAsia="Times New Roman" w:hAnsi="Comic Sans MS" w:cs="Arial"/>
          <w:lang w:eastAsia="en-GB"/>
        </w:rPr>
        <w:tab/>
        <w:t>……………………………………………………..</w:t>
      </w:r>
    </w:p>
    <w:p w:rsidR="00CD4850" w:rsidRDefault="00CD4850" w:rsidP="00CD4850">
      <w:pPr>
        <w:spacing w:after="192" w:line="240" w:lineRule="auto"/>
        <w:ind w:firstLine="720"/>
        <w:rPr>
          <w:rFonts w:ascii="Comic Sans MS" w:eastAsia="Times New Roman" w:hAnsi="Comic Sans MS" w:cs="Times New Roman"/>
          <w:sz w:val="16"/>
          <w:szCs w:val="16"/>
          <w:lang w:eastAsia="en-GB"/>
        </w:rPr>
      </w:pPr>
      <w:r w:rsidRPr="00424F3F">
        <w:rPr>
          <w:rFonts w:ascii="Comic Sans MS" w:eastAsia="Times New Roman" w:hAnsi="Comic Sans MS" w:cs="Arial"/>
          <w:lang w:eastAsia="en-GB"/>
        </w:rPr>
        <w:t xml:space="preserve">Further Guidance can be found at </w:t>
      </w:r>
      <w:hyperlink r:id="rId8" w:history="1">
        <w:r w:rsidRPr="00424F3F">
          <w:rPr>
            <w:rFonts w:ascii="Comic Sans MS" w:eastAsia="Times New Roman" w:hAnsi="Comic Sans MS" w:cs="Arial"/>
            <w:color w:val="0000FF"/>
            <w:u w:val="single"/>
            <w:lang w:eastAsia="en-GB"/>
          </w:rPr>
          <w:t>www.gscb.org.uk</w:t>
        </w:r>
      </w:hyperlink>
      <w:r>
        <w:rPr>
          <w:rFonts w:ascii="Comic Sans MS" w:eastAsia="Times New Roman" w:hAnsi="Comic Sans MS" w:cs="Times New Roman"/>
          <w:sz w:val="16"/>
          <w:szCs w:val="16"/>
          <w:lang w:eastAsia="en-GB"/>
        </w:rPr>
        <w:t xml:space="preserve">      </w:t>
      </w:r>
    </w:p>
    <w:p w:rsidR="00CD4850" w:rsidRDefault="003B73B6" w:rsidP="00CD4850">
      <w:pPr>
        <w:spacing w:after="192" w:line="240" w:lineRule="auto"/>
        <w:ind w:firstLine="720"/>
        <w:rPr>
          <w:b/>
        </w:rPr>
      </w:pPr>
      <w:hyperlink r:id="rId9" w:history="1">
        <w:r w:rsidR="00CD4850" w:rsidRPr="00CD4850">
          <w:rPr>
            <w:rStyle w:val="Hyperlink"/>
            <w:rFonts w:ascii="Comic Sans MS" w:eastAsia="Times New Roman" w:hAnsi="Comic Sans MS" w:cs="Times New Roman"/>
            <w:lang w:eastAsia="en-GB"/>
          </w:rPr>
          <w:t>Gloucestershire Safeguarding Board Handbook</w:t>
        </w:r>
      </w:hyperlink>
      <w:r w:rsidR="00CD4850">
        <w:rPr>
          <w:rFonts w:ascii="Comic Sans MS" w:eastAsia="Times New Roman" w:hAnsi="Comic Sans MS" w:cs="Times New Roman"/>
          <w:sz w:val="16"/>
          <w:szCs w:val="16"/>
          <w:lang w:eastAsia="en-GB"/>
        </w:rPr>
        <w:t xml:space="preserve"> </w:t>
      </w:r>
      <w:r w:rsidR="00CD4850">
        <w:rPr>
          <w:rFonts w:ascii="Comic Sans MS" w:eastAsia="Times New Roman" w:hAnsi="Comic Sans MS" w:cs="Times New Roman"/>
          <w:sz w:val="16"/>
          <w:szCs w:val="16"/>
          <w:lang w:eastAsia="en-GB"/>
        </w:rPr>
        <w:tab/>
      </w:r>
      <w:r w:rsidR="00CD4850">
        <w:rPr>
          <w:rFonts w:ascii="Comic Sans MS" w:eastAsia="Times New Roman" w:hAnsi="Comic Sans MS" w:cs="Times New Roman"/>
          <w:sz w:val="16"/>
          <w:szCs w:val="16"/>
          <w:lang w:eastAsia="en-GB"/>
        </w:rPr>
        <w:tab/>
      </w:r>
      <w:r w:rsidR="00CD4850" w:rsidRPr="00CD4850">
        <w:rPr>
          <w:b/>
        </w:rPr>
        <w:t>Children’s Help Desk Tel: 01452 426 565</w:t>
      </w:r>
    </w:p>
    <w:p w:rsidR="00B2038B" w:rsidRPr="00424F3F" w:rsidRDefault="00B2038B" w:rsidP="00CD4850">
      <w:pPr>
        <w:spacing w:after="192" w:line="240" w:lineRule="auto"/>
        <w:ind w:firstLine="720"/>
        <w:rPr>
          <w:rFonts w:ascii="Comic Sans MS" w:eastAsia="Times New Roman" w:hAnsi="Comic Sans MS" w:cs="Times New Roman"/>
          <w:sz w:val="16"/>
          <w:szCs w:val="16"/>
          <w:lang w:eastAsia="en-GB"/>
        </w:rPr>
      </w:pPr>
    </w:p>
    <w:p w:rsidR="00B2038B" w:rsidRDefault="00DC34E5" w:rsidP="00B2038B">
      <w:pPr>
        <w:spacing w:after="192" w:line="240" w:lineRule="auto"/>
        <w:jc w:val="center"/>
        <w:rPr>
          <w:rFonts w:ascii="Arial" w:hAnsi="Arial" w:cs="Arial"/>
          <w:b/>
          <w:color w:val="C00000"/>
        </w:rPr>
      </w:pPr>
      <w:r w:rsidRPr="00F25657">
        <w:rPr>
          <w:rFonts w:ascii="Arial" w:hAnsi="Arial" w:cs="Arial"/>
          <w:b/>
          <w:color w:val="C00000"/>
        </w:rPr>
        <w:t>If anyone thinks a child or young person is at immediate risk of significant harm they should contact the Children’s Helpdesk on: 01452 426565 or in an emergency always call 999. In the case of needing medical help fast dial 111.</w:t>
      </w:r>
    </w:p>
    <w:p w:rsidR="00B2038B" w:rsidRDefault="00B2038B" w:rsidP="00B2038B">
      <w:pPr>
        <w:spacing w:after="192" w:line="240" w:lineRule="auto"/>
        <w:jc w:val="center"/>
        <w:rPr>
          <w:b/>
        </w:rPr>
      </w:pPr>
    </w:p>
    <w:p w:rsidR="00502470" w:rsidRPr="00B2038B" w:rsidRDefault="00502470" w:rsidP="00B2038B">
      <w:pPr>
        <w:spacing w:after="192" w:line="240" w:lineRule="auto"/>
        <w:jc w:val="center"/>
        <w:rPr>
          <w:rFonts w:ascii="Arial" w:hAnsi="Arial" w:cs="Arial"/>
          <w:b/>
          <w:color w:val="C00000"/>
        </w:rPr>
      </w:pPr>
      <w:r w:rsidRPr="00CD4850">
        <w:rPr>
          <w:b/>
        </w:rPr>
        <w:lastRenderedPageBreak/>
        <w:t>C</w:t>
      </w:r>
      <w:r>
        <w:rPr>
          <w:b/>
        </w:rPr>
        <w:t>ONTENTS</w:t>
      </w:r>
      <w:r w:rsidRPr="00CD4850">
        <w:rPr>
          <w:b/>
        </w:rPr>
        <w:t xml:space="preserve"> </w:t>
      </w:r>
    </w:p>
    <w:p w:rsidR="007C54F4" w:rsidRPr="007C54F4" w:rsidRDefault="007C54F4" w:rsidP="007C54F4">
      <w:pPr>
        <w:rPr>
          <w:b/>
        </w:rPr>
      </w:pPr>
      <w:r w:rsidRPr="007C54F4">
        <w:rPr>
          <w:b/>
        </w:rPr>
        <w:t>Section</w:t>
      </w:r>
      <w:r w:rsidRPr="007C54F4">
        <w:rPr>
          <w:b/>
        </w:rPr>
        <w:tab/>
      </w:r>
      <w:r w:rsidRPr="007C54F4">
        <w:rPr>
          <w:b/>
        </w:rPr>
        <w:tab/>
      </w:r>
      <w:r w:rsidRPr="007C54F4">
        <w:rPr>
          <w:b/>
        </w:rPr>
        <w:tab/>
        <w:t>Title</w:t>
      </w:r>
      <w:r w:rsidRPr="007C54F4">
        <w:rPr>
          <w:b/>
        </w:rPr>
        <w:tab/>
      </w:r>
      <w:r w:rsidRPr="007C54F4">
        <w:rPr>
          <w:b/>
        </w:rPr>
        <w:tab/>
      </w:r>
      <w:r w:rsidRPr="007C54F4">
        <w:rPr>
          <w:b/>
        </w:rPr>
        <w:tab/>
      </w:r>
      <w:r w:rsidRPr="007C54F4">
        <w:rPr>
          <w:b/>
        </w:rPr>
        <w:tab/>
      </w:r>
      <w:r w:rsidRPr="007C54F4">
        <w:rPr>
          <w:b/>
        </w:rPr>
        <w:tab/>
      </w:r>
      <w:r w:rsidRPr="007C54F4">
        <w:rPr>
          <w:b/>
        </w:rPr>
        <w:tab/>
      </w:r>
      <w:r w:rsidRPr="007C54F4">
        <w:rPr>
          <w:b/>
        </w:rPr>
        <w:tab/>
      </w:r>
      <w:r w:rsidRPr="007C54F4">
        <w:rPr>
          <w:b/>
        </w:rPr>
        <w:tab/>
      </w:r>
      <w:r w:rsidRPr="007C54F4">
        <w:rPr>
          <w:b/>
        </w:rPr>
        <w:tab/>
        <w:t>Page</w:t>
      </w:r>
    </w:p>
    <w:p w:rsidR="007C54F4" w:rsidRPr="007C54F4" w:rsidRDefault="007C54F4" w:rsidP="007C54F4">
      <w:r>
        <w:rPr>
          <w:b/>
        </w:rPr>
        <w:t>1</w:t>
      </w:r>
      <w:r>
        <w:rPr>
          <w:b/>
        </w:rPr>
        <w:tab/>
      </w:r>
      <w:r>
        <w:rPr>
          <w:b/>
        </w:rPr>
        <w:tab/>
      </w:r>
      <w:r>
        <w:rPr>
          <w:b/>
        </w:rPr>
        <w:tab/>
      </w:r>
      <w:r w:rsidRPr="007C54F4">
        <w:t>INTRODUCTION</w:t>
      </w:r>
      <w:r w:rsidRPr="007C54F4">
        <w:tab/>
      </w:r>
      <w:r w:rsidRPr="007C54F4">
        <w:tab/>
      </w:r>
      <w:r w:rsidRPr="007C54F4">
        <w:tab/>
      </w:r>
      <w:r w:rsidRPr="007C54F4">
        <w:tab/>
      </w:r>
      <w:r w:rsidRPr="007C54F4">
        <w:tab/>
      </w:r>
      <w:r w:rsidRPr="007C54F4">
        <w:tab/>
      </w:r>
      <w:r w:rsidRPr="007C54F4">
        <w:tab/>
      </w:r>
      <w:r w:rsidR="0047442F">
        <w:tab/>
        <w:t>p.4</w:t>
      </w:r>
    </w:p>
    <w:p w:rsidR="007C54F4" w:rsidRPr="007C54F4" w:rsidRDefault="007C54F4" w:rsidP="007C54F4">
      <w:r w:rsidRPr="007C54F4">
        <w:tab/>
      </w:r>
      <w:r w:rsidRPr="007C54F4">
        <w:tab/>
      </w:r>
      <w:r w:rsidRPr="007C54F4">
        <w:tab/>
        <w:t>DEFINITION OF SAFEGUARDING</w:t>
      </w:r>
    </w:p>
    <w:p w:rsidR="007C54F4" w:rsidRPr="007C54F4" w:rsidRDefault="007C54F4" w:rsidP="007C54F4">
      <w:r w:rsidRPr="007C54F4">
        <w:tab/>
      </w:r>
      <w:r w:rsidRPr="007C54F4">
        <w:tab/>
      </w:r>
      <w:r w:rsidRPr="007C54F4">
        <w:tab/>
        <w:t>SAFEGUARDING MISSION STATEMENT</w:t>
      </w:r>
    </w:p>
    <w:p w:rsidR="007C54F4" w:rsidRPr="007C54F4" w:rsidRDefault="007C54F4" w:rsidP="007C54F4">
      <w:pPr>
        <w:ind w:left="1440" w:firstLine="720"/>
      </w:pPr>
      <w:r w:rsidRPr="007C54F4">
        <w:t>AIMS</w:t>
      </w:r>
    </w:p>
    <w:p w:rsidR="007C54F4" w:rsidRPr="007C54F4" w:rsidRDefault="007C54F4" w:rsidP="007C54F4">
      <w:r w:rsidRPr="007C54F4">
        <w:t>2</w:t>
      </w:r>
      <w:r w:rsidRPr="007C54F4">
        <w:tab/>
      </w:r>
      <w:r w:rsidRPr="007C54F4">
        <w:tab/>
      </w:r>
      <w:r w:rsidRPr="007C54F4">
        <w:tab/>
        <w:t>STATUTORY FRAMEWORK</w:t>
      </w:r>
      <w:r w:rsidRPr="007C54F4">
        <w:tab/>
      </w:r>
      <w:r w:rsidRPr="007C54F4">
        <w:tab/>
      </w:r>
      <w:r w:rsidRPr="007C54F4">
        <w:tab/>
      </w:r>
      <w:r w:rsidRPr="007C54F4">
        <w:tab/>
      </w:r>
      <w:r w:rsidRPr="007C54F4">
        <w:tab/>
      </w:r>
      <w:r w:rsidRPr="007C54F4">
        <w:tab/>
      </w:r>
      <w:r w:rsidR="0047442F">
        <w:t>p.7</w:t>
      </w:r>
    </w:p>
    <w:p w:rsidR="007C54F4" w:rsidRPr="007C54F4" w:rsidRDefault="007C54F4" w:rsidP="007C54F4">
      <w:r w:rsidRPr="007C54F4">
        <w:t>3</w:t>
      </w:r>
      <w:r w:rsidRPr="007C54F4">
        <w:tab/>
      </w:r>
      <w:r w:rsidRPr="007C54F4">
        <w:tab/>
      </w:r>
      <w:r w:rsidRPr="007C54F4">
        <w:tab/>
        <w:t>EQUALITY STATEMENT</w:t>
      </w:r>
      <w:r w:rsidRPr="007C54F4">
        <w:tab/>
      </w:r>
      <w:r w:rsidRPr="007C54F4">
        <w:tab/>
        <w:t xml:space="preserve"> </w:t>
      </w:r>
      <w:r w:rsidRPr="007C54F4">
        <w:tab/>
      </w:r>
      <w:r w:rsidRPr="007C54F4">
        <w:tab/>
      </w:r>
      <w:r w:rsidRPr="007C54F4">
        <w:tab/>
      </w:r>
      <w:r w:rsidRPr="007C54F4">
        <w:tab/>
      </w:r>
      <w:r w:rsidRPr="007C54F4">
        <w:tab/>
      </w:r>
      <w:r w:rsidR="0047442F">
        <w:t>p.9</w:t>
      </w:r>
    </w:p>
    <w:p w:rsidR="007C54F4" w:rsidRPr="007C54F4" w:rsidRDefault="007C54F4" w:rsidP="007C54F4">
      <w:r w:rsidRPr="007C54F4">
        <w:tab/>
      </w:r>
      <w:r w:rsidRPr="007C54F4">
        <w:tab/>
      </w:r>
      <w:r w:rsidRPr="007C54F4">
        <w:tab/>
        <w:t>SAFEGUARDING SPECIFIC VULNERABLE GROUPS</w:t>
      </w:r>
    </w:p>
    <w:p w:rsidR="007C54F4" w:rsidRPr="007C54F4" w:rsidRDefault="007C54F4" w:rsidP="007C54F4">
      <w:r w:rsidRPr="007C54F4">
        <w:t>4</w:t>
      </w:r>
      <w:r w:rsidRPr="007C54F4">
        <w:tab/>
      </w:r>
      <w:r w:rsidRPr="007C54F4">
        <w:tab/>
      </w:r>
      <w:r w:rsidRPr="007C54F4">
        <w:tab/>
        <w:t>ROLES AND RESPONSIBILITIES</w:t>
      </w:r>
      <w:r w:rsidRPr="007C54F4">
        <w:tab/>
      </w:r>
      <w:r w:rsidRPr="007C54F4">
        <w:tab/>
      </w:r>
      <w:r w:rsidRPr="007C54F4">
        <w:tab/>
      </w:r>
      <w:r w:rsidRPr="007C54F4">
        <w:tab/>
      </w:r>
      <w:r w:rsidRPr="007C54F4">
        <w:tab/>
      </w:r>
      <w:r w:rsidRPr="007C54F4">
        <w:tab/>
        <w:t>p.10</w:t>
      </w:r>
    </w:p>
    <w:p w:rsidR="007C54F4" w:rsidRPr="007C54F4" w:rsidRDefault="007C54F4" w:rsidP="007C54F4">
      <w:r w:rsidRPr="007C54F4">
        <w:tab/>
      </w:r>
      <w:r w:rsidRPr="007C54F4">
        <w:tab/>
      </w:r>
      <w:r w:rsidRPr="007C54F4">
        <w:tab/>
        <w:t>DESIGNATED SAFEGUARDING LEAD/DEPUTY LEAD</w:t>
      </w:r>
    </w:p>
    <w:p w:rsidR="007C54F4" w:rsidRPr="007C54F4" w:rsidRDefault="007C54F4" w:rsidP="007C54F4">
      <w:r w:rsidRPr="007C54F4">
        <w:tab/>
      </w:r>
      <w:r w:rsidRPr="007C54F4">
        <w:tab/>
      </w:r>
      <w:r w:rsidRPr="007C54F4">
        <w:tab/>
        <w:t>SAFEGUARDING GOVERNOR</w:t>
      </w:r>
    </w:p>
    <w:p w:rsidR="007C54F4" w:rsidRPr="007C54F4" w:rsidRDefault="007C54F4" w:rsidP="007C54F4">
      <w:r w:rsidRPr="007C54F4">
        <w:t>5</w:t>
      </w:r>
      <w:r w:rsidRPr="007C54F4">
        <w:tab/>
      </w:r>
      <w:r w:rsidRPr="007C54F4">
        <w:tab/>
      </w:r>
      <w:r w:rsidRPr="007C54F4">
        <w:tab/>
        <w:t>SAFE SCHOOL, SAFE STAFF</w:t>
      </w:r>
      <w:r w:rsidRPr="007C54F4">
        <w:tab/>
      </w:r>
      <w:r w:rsidRPr="007C54F4">
        <w:tab/>
      </w:r>
      <w:r w:rsidRPr="007C54F4">
        <w:tab/>
      </w:r>
      <w:r w:rsidRPr="007C54F4">
        <w:tab/>
      </w:r>
      <w:r w:rsidRPr="007C54F4">
        <w:tab/>
      </w:r>
      <w:r w:rsidRPr="007C54F4">
        <w:tab/>
      </w:r>
      <w:r w:rsidR="0047442F">
        <w:t>p.12</w:t>
      </w:r>
    </w:p>
    <w:p w:rsidR="007C54F4" w:rsidRPr="007C54F4" w:rsidRDefault="007C54F4" w:rsidP="007C54F4">
      <w:r w:rsidRPr="007C54F4">
        <w:tab/>
      </w:r>
      <w:r w:rsidRPr="007C54F4">
        <w:tab/>
      </w:r>
      <w:r w:rsidRPr="007C54F4">
        <w:tab/>
        <w:t>PREVENTION</w:t>
      </w:r>
    </w:p>
    <w:p w:rsidR="007C54F4" w:rsidRPr="007C54F4" w:rsidRDefault="007C54F4" w:rsidP="007C54F4">
      <w:r w:rsidRPr="007C54F4">
        <w:t>6</w:t>
      </w:r>
      <w:r w:rsidRPr="007C54F4">
        <w:tab/>
      </w:r>
      <w:r w:rsidRPr="007C54F4">
        <w:tab/>
      </w:r>
      <w:r w:rsidRPr="007C54F4">
        <w:tab/>
        <w:t>OUR OFFER OF EARLY HELP</w:t>
      </w:r>
      <w:r w:rsidRPr="007C54F4">
        <w:tab/>
      </w:r>
      <w:r w:rsidRPr="007C54F4">
        <w:tab/>
      </w:r>
      <w:r w:rsidRPr="007C54F4">
        <w:tab/>
      </w:r>
      <w:r w:rsidRPr="007C54F4">
        <w:tab/>
      </w:r>
      <w:r w:rsidRPr="007C54F4">
        <w:tab/>
      </w:r>
      <w:r w:rsidRPr="007C54F4">
        <w:tab/>
      </w:r>
      <w:r w:rsidR="0047442F">
        <w:t>p.14</w:t>
      </w:r>
      <w:r w:rsidRPr="007C54F4">
        <w:tab/>
      </w:r>
    </w:p>
    <w:p w:rsidR="007C54F4" w:rsidRPr="007C54F4" w:rsidRDefault="007C54F4" w:rsidP="007C54F4">
      <w:r w:rsidRPr="007C54F4">
        <w:t>7</w:t>
      </w:r>
      <w:r w:rsidRPr="007C54F4">
        <w:tab/>
      </w:r>
      <w:r w:rsidRPr="007C54F4">
        <w:tab/>
      </w:r>
      <w:r w:rsidRPr="007C54F4">
        <w:tab/>
        <w:t>CONFIDENTIALITY</w:t>
      </w:r>
      <w:r w:rsidRPr="007C54F4">
        <w:tab/>
      </w:r>
      <w:r w:rsidRPr="007C54F4">
        <w:tab/>
      </w:r>
      <w:r w:rsidRPr="007C54F4">
        <w:tab/>
      </w:r>
      <w:r w:rsidRPr="007C54F4">
        <w:tab/>
      </w:r>
      <w:r w:rsidRPr="007C54F4">
        <w:tab/>
      </w:r>
      <w:r w:rsidRPr="007C54F4">
        <w:tab/>
      </w:r>
      <w:r w:rsidRPr="007C54F4">
        <w:tab/>
      </w:r>
      <w:r w:rsidR="0047442F">
        <w:t>p.15</w:t>
      </w:r>
    </w:p>
    <w:p w:rsidR="007C54F4" w:rsidRPr="007C54F4" w:rsidRDefault="007C54F4" w:rsidP="007C54F4">
      <w:r w:rsidRPr="007C54F4">
        <w:t>8</w:t>
      </w:r>
      <w:r w:rsidRPr="007C54F4">
        <w:tab/>
      </w:r>
      <w:r w:rsidRPr="007C54F4">
        <w:tab/>
      </w:r>
      <w:r w:rsidRPr="007C54F4">
        <w:tab/>
        <w:t>SUPPORT</w:t>
      </w:r>
      <w:r w:rsidRPr="007C54F4">
        <w:tab/>
      </w:r>
      <w:r w:rsidRPr="007C54F4">
        <w:tab/>
      </w:r>
      <w:r w:rsidRPr="007C54F4">
        <w:tab/>
      </w:r>
      <w:r w:rsidRPr="007C54F4">
        <w:tab/>
      </w:r>
      <w:r w:rsidRPr="007C54F4">
        <w:tab/>
      </w:r>
      <w:r w:rsidRPr="007C54F4">
        <w:tab/>
      </w:r>
      <w:r w:rsidRPr="007C54F4">
        <w:tab/>
      </w:r>
      <w:r w:rsidRPr="007C54F4">
        <w:tab/>
      </w:r>
      <w:r w:rsidR="0047442F">
        <w:t>p.16</w:t>
      </w:r>
    </w:p>
    <w:p w:rsidR="007C54F4" w:rsidRPr="007C54F4" w:rsidRDefault="007C54F4" w:rsidP="007C54F4">
      <w:r w:rsidRPr="007C54F4">
        <w:tab/>
      </w:r>
      <w:r w:rsidRPr="007C54F4">
        <w:tab/>
      </w:r>
      <w:r w:rsidRPr="007C54F4">
        <w:tab/>
        <w:t>SUPPORTING THE CHILD</w:t>
      </w:r>
    </w:p>
    <w:p w:rsidR="007C54F4" w:rsidRPr="007C54F4" w:rsidRDefault="007C54F4" w:rsidP="007C54F4">
      <w:r w:rsidRPr="007C54F4">
        <w:tab/>
      </w:r>
      <w:r w:rsidRPr="007C54F4">
        <w:tab/>
      </w:r>
      <w:r w:rsidRPr="007C54F4">
        <w:tab/>
        <w:t>SUPPORTING STAFF</w:t>
      </w:r>
      <w:r w:rsidR="00DF4BB4">
        <w:t xml:space="preserve"> </w:t>
      </w:r>
      <w:r w:rsidR="00DF4BB4">
        <w:t xml:space="preserve">INCLUDING SUPERVISION OF EYFS STAFF                         </w:t>
      </w:r>
    </w:p>
    <w:p w:rsidR="007C54F4" w:rsidRPr="007C54F4" w:rsidRDefault="003B73B6" w:rsidP="003B73B6">
      <w:pPr>
        <w:tabs>
          <w:tab w:val="left" w:pos="720"/>
          <w:tab w:val="left" w:pos="1440"/>
          <w:tab w:val="left" w:pos="2160"/>
          <w:tab w:val="left" w:pos="2880"/>
          <w:tab w:val="left" w:pos="3600"/>
          <w:tab w:val="left" w:pos="4320"/>
          <w:tab w:val="left" w:pos="8882"/>
        </w:tabs>
      </w:pPr>
      <w:r>
        <w:t>9</w:t>
      </w:r>
      <w:r>
        <w:tab/>
      </w:r>
      <w:r>
        <w:tab/>
      </w:r>
      <w:r>
        <w:tab/>
        <w:t xml:space="preserve">STAFF TRAINING </w:t>
      </w:r>
      <w:r w:rsidR="00DF4BB4">
        <w:t xml:space="preserve">                                                                                                   p</w:t>
      </w:r>
      <w:bookmarkStart w:id="0" w:name="_GoBack"/>
      <w:bookmarkEnd w:id="0"/>
      <w:r>
        <w:t xml:space="preserve">.17         </w:t>
      </w:r>
      <w:r w:rsidR="00B22953">
        <w:t xml:space="preserve">                          </w:t>
      </w:r>
      <w:r>
        <w:t xml:space="preserve">                        </w:t>
      </w:r>
      <w:r w:rsidR="007C54F4" w:rsidRPr="007C54F4">
        <w:tab/>
      </w:r>
      <w:r w:rsidR="007C54F4" w:rsidRPr="007C54F4">
        <w:tab/>
      </w:r>
      <w:r w:rsidR="007C54F4" w:rsidRPr="007C54F4">
        <w:tab/>
      </w:r>
    </w:p>
    <w:p w:rsidR="007C54F4" w:rsidRPr="007C54F4" w:rsidRDefault="007C54F4" w:rsidP="007C54F4">
      <w:r w:rsidRPr="007C54F4">
        <w:t>10</w:t>
      </w:r>
      <w:r w:rsidRPr="007C54F4">
        <w:tab/>
      </w:r>
      <w:r w:rsidRPr="007C54F4">
        <w:tab/>
      </w:r>
      <w:r w:rsidRPr="007C54F4">
        <w:tab/>
        <w:t>THE CHILD PROTECTION REFERRAL PROCESS</w:t>
      </w:r>
      <w:r w:rsidRPr="007C54F4">
        <w:tab/>
      </w:r>
      <w:r w:rsidRPr="007C54F4">
        <w:tab/>
      </w:r>
      <w:r w:rsidRPr="007C54F4">
        <w:tab/>
      </w:r>
      <w:r w:rsidRPr="007C54F4">
        <w:tab/>
      </w:r>
      <w:r w:rsidR="0047442F">
        <w:t>p.18</w:t>
      </w:r>
    </w:p>
    <w:p w:rsidR="007C54F4" w:rsidRPr="007C54F4" w:rsidRDefault="007C54F4" w:rsidP="007C54F4">
      <w:r w:rsidRPr="007C54F4">
        <w:t>11</w:t>
      </w:r>
      <w:r w:rsidRPr="007C54F4">
        <w:tab/>
      </w:r>
      <w:r w:rsidRPr="007C54F4">
        <w:tab/>
      </w:r>
      <w:r w:rsidRPr="007C54F4">
        <w:tab/>
        <w:t>ALLEGATION MANAGEMENT</w:t>
      </w:r>
      <w:r w:rsidRPr="007C54F4">
        <w:tab/>
      </w:r>
      <w:r w:rsidRPr="007C54F4">
        <w:tab/>
      </w:r>
      <w:r w:rsidRPr="007C54F4">
        <w:tab/>
      </w:r>
      <w:r w:rsidRPr="007C54F4">
        <w:tab/>
      </w:r>
      <w:r w:rsidRPr="007C54F4">
        <w:tab/>
      </w:r>
      <w:r w:rsidRPr="007C54F4">
        <w:tab/>
        <w:t>p.20</w:t>
      </w:r>
    </w:p>
    <w:p w:rsidR="007C54F4" w:rsidRPr="007C54F4" w:rsidRDefault="007C54F4" w:rsidP="007C54F4">
      <w:pPr>
        <w:ind w:left="1440" w:firstLine="720"/>
        <w:rPr>
          <w:sz w:val="18"/>
          <w:szCs w:val="18"/>
        </w:rPr>
      </w:pPr>
      <w:r w:rsidRPr="007C54F4">
        <w:rPr>
          <w:sz w:val="18"/>
          <w:szCs w:val="18"/>
        </w:rPr>
        <w:t>ALLEGATIONS OF ABUSE MADE AGAINST OTHER CHILDREN ‘PEER ON PEER ABUSE’</w:t>
      </w:r>
    </w:p>
    <w:p w:rsidR="007C54F4" w:rsidRPr="007C54F4" w:rsidRDefault="007C54F4" w:rsidP="007C54F4">
      <w:pPr>
        <w:ind w:left="1440" w:firstLine="720"/>
      </w:pPr>
      <w:r w:rsidRPr="007C54F4">
        <w:t>ALLEGATIONS AGAINST STAFF</w:t>
      </w:r>
    </w:p>
    <w:p w:rsidR="007C54F4" w:rsidRPr="007C54F4" w:rsidRDefault="007C54F4" w:rsidP="007C54F4">
      <w:r w:rsidRPr="007C54F4">
        <w:t>12</w:t>
      </w:r>
      <w:r w:rsidRPr="007C54F4">
        <w:tab/>
      </w:r>
      <w:r w:rsidRPr="007C54F4">
        <w:tab/>
      </w:r>
      <w:r w:rsidRPr="007C54F4">
        <w:tab/>
        <w:t>WHISTLE-BLOWING</w:t>
      </w:r>
      <w:r w:rsidRPr="007C54F4">
        <w:tab/>
      </w:r>
      <w:r w:rsidRPr="007C54F4">
        <w:tab/>
      </w:r>
      <w:r w:rsidRPr="007C54F4">
        <w:tab/>
      </w:r>
      <w:r w:rsidRPr="007C54F4">
        <w:tab/>
      </w:r>
      <w:r w:rsidRPr="007C54F4">
        <w:tab/>
      </w:r>
      <w:r w:rsidRPr="007C54F4">
        <w:tab/>
      </w:r>
      <w:r w:rsidRPr="007C54F4">
        <w:tab/>
      </w:r>
      <w:r w:rsidR="0047442F">
        <w:t>p.25</w:t>
      </w:r>
    </w:p>
    <w:p w:rsidR="007C54F4" w:rsidRPr="007C54F4" w:rsidRDefault="007C54F4" w:rsidP="007C54F4">
      <w:r w:rsidRPr="007C54F4">
        <w:t>13</w:t>
      </w:r>
      <w:r w:rsidRPr="007C54F4">
        <w:tab/>
      </w:r>
      <w:r w:rsidRPr="007C54F4">
        <w:tab/>
      </w:r>
      <w:r w:rsidRPr="007C54F4">
        <w:tab/>
        <w:t>SAFEGUARDING AND OUR CURRICULUM</w:t>
      </w:r>
      <w:r w:rsidRPr="007C54F4">
        <w:tab/>
      </w:r>
      <w:r w:rsidRPr="007C54F4">
        <w:tab/>
      </w:r>
      <w:r w:rsidRPr="007C54F4">
        <w:tab/>
      </w:r>
      <w:r w:rsidRPr="007C54F4">
        <w:tab/>
      </w:r>
      <w:r w:rsidR="0047442F">
        <w:t>p.26</w:t>
      </w:r>
    </w:p>
    <w:p w:rsidR="007C54F4" w:rsidRPr="007C54F4" w:rsidRDefault="007C54F4" w:rsidP="007C54F4">
      <w:r w:rsidRPr="007C54F4">
        <w:t>14</w:t>
      </w:r>
      <w:r w:rsidRPr="007C54F4">
        <w:tab/>
      </w:r>
      <w:r w:rsidRPr="007C54F4">
        <w:tab/>
      </w:r>
      <w:r w:rsidRPr="007C54F4">
        <w:tab/>
        <w:t>MULTI-AGENCY WORKING</w:t>
      </w:r>
      <w:r w:rsidRPr="007C54F4">
        <w:tab/>
      </w:r>
      <w:r w:rsidRPr="007C54F4">
        <w:tab/>
      </w:r>
      <w:r w:rsidRPr="007C54F4">
        <w:tab/>
      </w:r>
      <w:r w:rsidRPr="007C54F4">
        <w:tab/>
      </w:r>
      <w:r w:rsidRPr="007C54F4">
        <w:tab/>
      </w:r>
      <w:r w:rsidRPr="007C54F4">
        <w:tab/>
      </w:r>
      <w:r w:rsidR="0047442F">
        <w:t>p.27</w:t>
      </w:r>
    </w:p>
    <w:p w:rsidR="007C54F4" w:rsidRPr="007C54F4" w:rsidRDefault="007C54F4" w:rsidP="007C54F4">
      <w:r w:rsidRPr="007C54F4">
        <w:t>15</w:t>
      </w:r>
      <w:r w:rsidRPr="007C54F4">
        <w:tab/>
      </w:r>
      <w:r w:rsidRPr="007C54F4">
        <w:tab/>
      </w:r>
      <w:r w:rsidRPr="007C54F4">
        <w:tab/>
        <w:t>RELATED POLICIES AND SAFEGUARDING ISSUES</w:t>
      </w:r>
      <w:r w:rsidRPr="007C54F4">
        <w:tab/>
      </w:r>
      <w:r w:rsidRPr="007C54F4">
        <w:tab/>
      </w:r>
      <w:r w:rsidRPr="007C54F4">
        <w:tab/>
      </w:r>
      <w:r w:rsidRPr="007C54F4">
        <w:tab/>
      </w:r>
      <w:r w:rsidR="0047442F">
        <w:t>p.28</w:t>
      </w:r>
    </w:p>
    <w:p w:rsidR="007C54F4" w:rsidRPr="007C54F4" w:rsidRDefault="007C54F4" w:rsidP="007C54F4">
      <w:r w:rsidRPr="007C54F4">
        <w:t>16</w:t>
      </w:r>
      <w:r w:rsidRPr="007C54F4">
        <w:tab/>
      </w:r>
      <w:r w:rsidRPr="007C54F4">
        <w:tab/>
      </w:r>
      <w:r w:rsidRPr="007C54F4">
        <w:tab/>
        <w:t>MONITORING AND EVALUATION</w:t>
      </w:r>
      <w:r w:rsidRPr="007C54F4">
        <w:tab/>
      </w:r>
      <w:r w:rsidRPr="007C54F4">
        <w:tab/>
      </w:r>
      <w:r w:rsidRPr="007C54F4">
        <w:tab/>
      </w:r>
      <w:r w:rsidRPr="007C54F4">
        <w:tab/>
      </w:r>
      <w:r w:rsidRPr="007C54F4">
        <w:tab/>
      </w:r>
      <w:r w:rsidR="0047442F">
        <w:t>p.29</w:t>
      </w:r>
    </w:p>
    <w:p w:rsidR="007C54F4" w:rsidRPr="007C54F4" w:rsidRDefault="007C54F4" w:rsidP="007C54F4"/>
    <w:p w:rsidR="007C54F4" w:rsidRPr="007C54F4" w:rsidRDefault="007C54F4" w:rsidP="007C54F4">
      <w:pPr>
        <w:rPr>
          <w:b/>
        </w:rPr>
      </w:pPr>
      <w:r w:rsidRPr="007C54F4">
        <w:rPr>
          <w:b/>
        </w:rPr>
        <w:t>APPENDICES</w:t>
      </w:r>
    </w:p>
    <w:p w:rsidR="007C54F4" w:rsidRPr="007C54F4" w:rsidRDefault="007C54F4" w:rsidP="007C54F4">
      <w:r w:rsidRPr="007C54F4">
        <w:t>Appendix 1</w:t>
      </w:r>
      <w:r w:rsidRPr="007C54F4">
        <w:tab/>
      </w:r>
      <w:r w:rsidRPr="007C54F4">
        <w:tab/>
        <w:t>Types of abuse and neglect</w:t>
      </w:r>
    </w:p>
    <w:p w:rsidR="007C54F4" w:rsidRPr="007C54F4" w:rsidRDefault="007C54F4" w:rsidP="007C54F4">
      <w:r w:rsidRPr="007C54F4">
        <w:t>Appendix 2</w:t>
      </w:r>
      <w:r w:rsidRPr="007C54F4">
        <w:tab/>
      </w:r>
      <w:r w:rsidRPr="007C54F4">
        <w:tab/>
        <w:t xml:space="preserve">Further information about specific current safeguarding issues: </w:t>
      </w:r>
    </w:p>
    <w:p w:rsidR="007C54F4" w:rsidRPr="007C54F4" w:rsidRDefault="007C54F4" w:rsidP="007C54F4">
      <w:r w:rsidRPr="007C54F4">
        <w:t>Appendix 3</w:t>
      </w:r>
      <w:r w:rsidRPr="007C54F4">
        <w:tab/>
      </w:r>
      <w:r w:rsidRPr="007C54F4">
        <w:tab/>
        <w:t>Our offer of Early Help</w:t>
      </w:r>
    </w:p>
    <w:p w:rsidR="007C54F4" w:rsidRPr="007C54F4" w:rsidRDefault="007C54F4" w:rsidP="007C54F4">
      <w:r w:rsidRPr="007C54F4">
        <w:t>Appendix 4</w:t>
      </w:r>
      <w:r w:rsidRPr="007C54F4">
        <w:tab/>
      </w:r>
      <w:r w:rsidRPr="007C54F4">
        <w:tab/>
        <w:t>GSCB Windscreen</w:t>
      </w:r>
    </w:p>
    <w:p w:rsidR="007C54F4" w:rsidRDefault="007C54F4" w:rsidP="007C54F4">
      <w:r w:rsidRPr="007C54F4">
        <w:t>Appendix 5</w:t>
      </w:r>
      <w:r w:rsidRPr="007C54F4">
        <w:tab/>
      </w:r>
      <w:r w:rsidRPr="007C54F4">
        <w:tab/>
        <w:t>Staff Chronology Reporting Form</w:t>
      </w:r>
    </w:p>
    <w:p w:rsidR="0026128E" w:rsidRDefault="0026128E" w:rsidP="007C54F4"/>
    <w:p w:rsidR="0026128E" w:rsidRPr="00D629B8" w:rsidRDefault="0026128E" w:rsidP="0026128E">
      <w:pPr>
        <w:autoSpaceDE w:val="0"/>
        <w:autoSpaceDN w:val="0"/>
        <w:adjustRightInd w:val="0"/>
        <w:spacing w:after="0" w:line="240" w:lineRule="auto"/>
        <w:rPr>
          <w:rFonts w:ascii="Calibri" w:hAnsi="Calibri" w:cs="Trebuchet MS"/>
          <w:color w:val="000000"/>
        </w:rPr>
      </w:pPr>
      <w:r w:rsidRPr="00D629B8">
        <w:rPr>
          <w:rFonts w:ascii="Calibri" w:hAnsi="Calibri" w:cs="Trebuchet MS"/>
          <w:b/>
          <w:bCs/>
          <w:color w:val="000000"/>
          <w:highlight w:val="yellow"/>
        </w:rPr>
        <w:t>Key Personnel</w:t>
      </w:r>
      <w:r w:rsidRPr="00D629B8">
        <w:rPr>
          <w:rFonts w:ascii="Calibri" w:hAnsi="Calibri" w:cs="Trebuchet MS"/>
          <w:b/>
          <w:bCs/>
          <w:color w:val="000000"/>
        </w:rPr>
        <w:t xml:space="preserve"> </w:t>
      </w:r>
    </w:p>
    <w:p w:rsidR="0026128E" w:rsidRPr="00D629B8" w:rsidRDefault="0026128E" w:rsidP="0026128E">
      <w:pPr>
        <w:autoSpaceDE w:val="0"/>
        <w:autoSpaceDN w:val="0"/>
        <w:adjustRightInd w:val="0"/>
        <w:spacing w:after="0" w:line="240" w:lineRule="auto"/>
        <w:rPr>
          <w:rFonts w:ascii="Calibri" w:hAnsi="Calibri" w:cs="Trebuchet MS"/>
          <w:color w:val="000000"/>
        </w:rPr>
      </w:pPr>
      <w:r w:rsidRPr="00D629B8">
        <w:rPr>
          <w:rFonts w:ascii="Calibri" w:hAnsi="Calibri" w:cs="Trebuchet MS"/>
          <w:b/>
          <w:bCs/>
          <w:color w:val="000000"/>
        </w:rPr>
        <w:t>The Designated Safeguarding Lead (DSL) is</w:t>
      </w:r>
      <w:r w:rsidR="00D629B8" w:rsidRPr="00D629B8">
        <w:rPr>
          <w:rFonts w:ascii="Calibri" w:hAnsi="Calibri" w:cs="Trebuchet MS"/>
          <w:color w:val="000000"/>
        </w:rPr>
        <w:t>: Gary Tucker</w:t>
      </w:r>
    </w:p>
    <w:p w:rsidR="0026128E" w:rsidRPr="00D629B8" w:rsidRDefault="0026128E" w:rsidP="0026128E">
      <w:pPr>
        <w:autoSpaceDE w:val="0"/>
        <w:autoSpaceDN w:val="0"/>
        <w:adjustRightInd w:val="0"/>
        <w:spacing w:after="0" w:line="240" w:lineRule="auto"/>
        <w:rPr>
          <w:rFonts w:ascii="Calibri" w:hAnsi="Calibri" w:cs="Trebuchet MS"/>
          <w:color w:val="000000"/>
        </w:rPr>
      </w:pPr>
      <w:r w:rsidRPr="00D629B8">
        <w:rPr>
          <w:rFonts w:ascii="Calibri" w:hAnsi="Calibri" w:cs="Trebuchet MS"/>
          <w:color w:val="000000"/>
        </w:rPr>
        <w:t>Contact details: email: head@woodmancote.gloucs.sch.uk Telephone:01242 674312</w:t>
      </w:r>
    </w:p>
    <w:p w:rsidR="0026128E" w:rsidRPr="00D629B8" w:rsidRDefault="0026128E" w:rsidP="0026128E">
      <w:pPr>
        <w:autoSpaceDE w:val="0"/>
        <w:autoSpaceDN w:val="0"/>
        <w:adjustRightInd w:val="0"/>
        <w:spacing w:after="0" w:line="240" w:lineRule="auto"/>
        <w:rPr>
          <w:rFonts w:ascii="Calibri" w:hAnsi="Calibri" w:cs="Trebuchet MS"/>
          <w:color w:val="000000"/>
        </w:rPr>
      </w:pPr>
      <w:r w:rsidRPr="00D629B8">
        <w:rPr>
          <w:rFonts w:ascii="Calibri" w:hAnsi="Calibri" w:cs="Trebuchet MS"/>
          <w:color w:val="000000"/>
        </w:rPr>
        <w:t xml:space="preserve"> </w:t>
      </w:r>
    </w:p>
    <w:p w:rsidR="0026128E" w:rsidRPr="00D629B8" w:rsidRDefault="0026128E" w:rsidP="0026128E">
      <w:pPr>
        <w:autoSpaceDE w:val="0"/>
        <w:autoSpaceDN w:val="0"/>
        <w:adjustRightInd w:val="0"/>
        <w:spacing w:after="0" w:line="240" w:lineRule="auto"/>
        <w:rPr>
          <w:rFonts w:ascii="Calibri" w:hAnsi="Calibri" w:cs="Trebuchet MS"/>
          <w:color w:val="000000"/>
        </w:rPr>
      </w:pPr>
      <w:r w:rsidRPr="00D629B8">
        <w:rPr>
          <w:rFonts w:ascii="Calibri" w:hAnsi="Calibri" w:cs="Trebuchet MS"/>
          <w:b/>
          <w:bCs/>
          <w:color w:val="000000"/>
        </w:rPr>
        <w:t xml:space="preserve">The deputy DSL(s) are: </w:t>
      </w:r>
      <w:r w:rsidRPr="00D629B8">
        <w:rPr>
          <w:rFonts w:ascii="Calibri" w:hAnsi="Calibri" w:cs="Trebuchet MS"/>
          <w:color w:val="000000"/>
        </w:rPr>
        <w:t xml:space="preserve">Sarah Badham Rob Evans Anona Greening </w:t>
      </w:r>
    </w:p>
    <w:p w:rsidR="0026128E" w:rsidRPr="00D629B8" w:rsidRDefault="00D629B8" w:rsidP="0026128E">
      <w:pPr>
        <w:autoSpaceDE w:val="0"/>
        <w:autoSpaceDN w:val="0"/>
        <w:adjustRightInd w:val="0"/>
        <w:spacing w:after="0" w:line="240" w:lineRule="auto"/>
        <w:rPr>
          <w:rFonts w:ascii="Calibri" w:hAnsi="Calibri" w:cs="Trebuchet MS"/>
          <w:color w:val="000000"/>
        </w:rPr>
      </w:pPr>
      <w:r w:rsidRPr="00D629B8">
        <w:rPr>
          <w:rFonts w:ascii="Calibri" w:hAnsi="Calibri" w:cs="Trebuchet MS"/>
          <w:color w:val="000000"/>
        </w:rPr>
        <w:t xml:space="preserve">Contact details: email: </w:t>
      </w:r>
      <w:r w:rsidR="0026128E" w:rsidRPr="00D629B8">
        <w:rPr>
          <w:rFonts w:ascii="Calibri" w:hAnsi="Calibri" w:cs="Trebuchet MS"/>
          <w:color w:val="000000"/>
        </w:rPr>
        <w:t xml:space="preserve">sbadham@woodmancote.gloucs.sch.uk </w:t>
      </w:r>
      <w:r w:rsidRPr="00D629B8">
        <w:rPr>
          <w:rFonts w:ascii="Calibri" w:hAnsi="Calibri" w:cs="Trebuchet MS"/>
          <w:color w:val="000000"/>
        </w:rPr>
        <w:t xml:space="preserve">revans@woodmancote.gloucs.sch.uk  agreening@woodmancote.gloucs.sch.uk </w:t>
      </w:r>
      <w:r w:rsidR="0026128E" w:rsidRPr="00D629B8">
        <w:rPr>
          <w:rFonts w:ascii="Calibri" w:hAnsi="Calibri" w:cs="Trebuchet MS"/>
          <w:color w:val="000000"/>
        </w:rPr>
        <w:t>Telephone:01242 674312</w:t>
      </w:r>
    </w:p>
    <w:p w:rsidR="0026128E" w:rsidRPr="00D629B8" w:rsidRDefault="0026128E" w:rsidP="0026128E">
      <w:pPr>
        <w:autoSpaceDE w:val="0"/>
        <w:autoSpaceDN w:val="0"/>
        <w:adjustRightInd w:val="0"/>
        <w:spacing w:after="0" w:line="240" w:lineRule="auto"/>
        <w:rPr>
          <w:rFonts w:ascii="Calibri" w:hAnsi="Calibri" w:cs="Trebuchet MS"/>
          <w:color w:val="000000"/>
        </w:rPr>
      </w:pPr>
    </w:p>
    <w:p w:rsidR="0026128E" w:rsidRPr="00D629B8" w:rsidRDefault="0026128E" w:rsidP="0026128E">
      <w:pPr>
        <w:autoSpaceDE w:val="0"/>
        <w:autoSpaceDN w:val="0"/>
        <w:adjustRightInd w:val="0"/>
        <w:spacing w:after="0" w:line="240" w:lineRule="auto"/>
        <w:rPr>
          <w:rFonts w:ascii="Calibri" w:hAnsi="Calibri" w:cs="Trebuchet MS"/>
          <w:color w:val="000000"/>
        </w:rPr>
      </w:pPr>
      <w:r w:rsidRPr="00D629B8">
        <w:rPr>
          <w:rFonts w:ascii="Calibri" w:hAnsi="Calibri" w:cs="Trebuchet MS"/>
          <w:b/>
          <w:bCs/>
          <w:color w:val="000000"/>
        </w:rPr>
        <w:t xml:space="preserve">The nominated child protection governor is: </w:t>
      </w:r>
      <w:r w:rsidR="00D629B8" w:rsidRPr="00D629B8">
        <w:rPr>
          <w:rFonts w:ascii="Calibri" w:hAnsi="Calibri" w:cs="Trebuchet MS"/>
          <w:color w:val="000000"/>
        </w:rPr>
        <w:t>Claire Spiller</w:t>
      </w:r>
      <w:r w:rsidRPr="00D629B8">
        <w:rPr>
          <w:rFonts w:ascii="Calibri" w:hAnsi="Calibri" w:cs="Trebuchet MS"/>
          <w:color w:val="000000"/>
        </w:rPr>
        <w:t xml:space="preserve"> </w:t>
      </w:r>
    </w:p>
    <w:p w:rsidR="0026128E" w:rsidRPr="00D629B8" w:rsidRDefault="0026128E" w:rsidP="0026128E">
      <w:pPr>
        <w:autoSpaceDE w:val="0"/>
        <w:autoSpaceDN w:val="0"/>
        <w:adjustRightInd w:val="0"/>
        <w:spacing w:after="0" w:line="240" w:lineRule="auto"/>
        <w:rPr>
          <w:rFonts w:ascii="Calibri" w:hAnsi="Calibri" w:cs="Trebuchet MS"/>
          <w:color w:val="000000"/>
        </w:rPr>
      </w:pPr>
      <w:r w:rsidRPr="00D629B8">
        <w:rPr>
          <w:rFonts w:ascii="Calibri" w:hAnsi="Calibri" w:cs="Trebuchet MS"/>
          <w:color w:val="000000"/>
        </w:rPr>
        <w:t>Contact details: email: via admin@</w:t>
      </w:r>
      <w:r w:rsidR="00D629B8" w:rsidRPr="00D629B8">
        <w:rPr>
          <w:rFonts w:ascii="Calibri" w:hAnsi="Calibri" w:cs="Trebuchet MS"/>
          <w:color w:val="000000"/>
        </w:rPr>
        <w:t>woodmancote.gloucs.sch.uk Telephone: 01242 674312</w:t>
      </w:r>
    </w:p>
    <w:p w:rsidR="00D629B8" w:rsidRPr="00D629B8" w:rsidRDefault="0026128E" w:rsidP="00D629B8">
      <w:pPr>
        <w:autoSpaceDE w:val="0"/>
        <w:autoSpaceDN w:val="0"/>
        <w:adjustRightInd w:val="0"/>
        <w:spacing w:after="0" w:line="240" w:lineRule="auto"/>
        <w:rPr>
          <w:rFonts w:ascii="Calibri" w:hAnsi="Calibri" w:cs="Trebuchet MS"/>
          <w:color w:val="000000"/>
        </w:rPr>
      </w:pPr>
      <w:r w:rsidRPr="00D629B8">
        <w:rPr>
          <w:rFonts w:ascii="Calibri" w:hAnsi="Calibri" w:cs="Trebuchet MS"/>
          <w:b/>
          <w:bCs/>
          <w:color w:val="000000"/>
        </w:rPr>
        <w:t xml:space="preserve">The Headteacher is: </w:t>
      </w:r>
      <w:r w:rsidR="00D629B8" w:rsidRPr="00D629B8">
        <w:rPr>
          <w:rFonts w:ascii="Calibri" w:hAnsi="Calibri" w:cs="Trebuchet MS"/>
          <w:color w:val="000000"/>
        </w:rPr>
        <w:t>Gary Tucker</w:t>
      </w:r>
    </w:p>
    <w:p w:rsidR="00D629B8" w:rsidRPr="00D629B8" w:rsidRDefault="00D629B8" w:rsidP="00D629B8">
      <w:pPr>
        <w:autoSpaceDE w:val="0"/>
        <w:autoSpaceDN w:val="0"/>
        <w:adjustRightInd w:val="0"/>
        <w:spacing w:after="0" w:line="240" w:lineRule="auto"/>
        <w:rPr>
          <w:rFonts w:ascii="Calibri" w:hAnsi="Calibri" w:cs="Trebuchet MS"/>
          <w:color w:val="000000"/>
        </w:rPr>
      </w:pPr>
      <w:r w:rsidRPr="00D629B8">
        <w:rPr>
          <w:rFonts w:ascii="Calibri" w:hAnsi="Calibri" w:cs="Trebuchet MS"/>
          <w:color w:val="000000"/>
        </w:rPr>
        <w:t>Contact details: email: head@woodmancote.gloucs.sch.uk Telephone:01242 674312</w:t>
      </w:r>
    </w:p>
    <w:p w:rsidR="0026128E" w:rsidRPr="00D629B8" w:rsidRDefault="0026128E" w:rsidP="0026128E">
      <w:pPr>
        <w:autoSpaceDE w:val="0"/>
        <w:autoSpaceDN w:val="0"/>
        <w:adjustRightInd w:val="0"/>
        <w:spacing w:after="0" w:line="240" w:lineRule="auto"/>
        <w:rPr>
          <w:rFonts w:ascii="Calibri" w:hAnsi="Calibri" w:cs="Trebuchet MS"/>
          <w:color w:val="000000"/>
        </w:rPr>
      </w:pPr>
    </w:p>
    <w:p w:rsidR="0026128E" w:rsidRPr="00D629B8" w:rsidRDefault="0026128E" w:rsidP="0026128E">
      <w:pPr>
        <w:autoSpaceDE w:val="0"/>
        <w:autoSpaceDN w:val="0"/>
        <w:adjustRightInd w:val="0"/>
        <w:spacing w:after="0" w:line="240" w:lineRule="auto"/>
        <w:rPr>
          <w:rFonts w:ascii="Calibri" w:hAnsi="Calibri" w:cs="Trebuchet MS"/>
          <w:color w:val="000000"/>
        </w:rPr>
      </w:pPr>
      <w:r w:rsidRPr="00D629B8">
        <w:rPr>
          <w:rFonts w:ascii="Calibri" w:hAnsi="Calibri" w:cs="Trebuchet MS"/>
          <w:b/>
          <w:bCs/>
          <w:color w:val="000000"/>
        </w:rPr>
        <w:t xml:space="preserve">The Chair of Governors is: </w:t>
      </w:r>
      <w:r w:rsidR="003B73B6">
        <w:rPr>
          <w:rFonts w:ascii="Calibri" w:hAnsi="Calibri" w:cs="Trebuchet MS"/>
          <w:color w:val="000000"/>
        </w:rPr>
        <w:t xml:space="preserve">Andrew Hiscock </w:t>
      </w:r>
    </w:p>
    <w:p w:rsidR="0026128E" w:rsidRPr="00D629B8" w:rsidRDefault="0026128E" w:rsidP="0026128E">
      <w:pPr>
        <w:rPr>
          <w:rFonts w:ascii="Calibri" w:hAnsi="Calibri"/>
        </w:rPr>
      </w:pPr>
      <w:r w:rsidRPr="00D629B8">
        <w:rPr>
          <w:rFonts w:ascii="Calibri" w:hAnsi="Calibri" w:cs="Trebuchet MS"/>
          <w:color w:val="000000"/>
        </w:rPr>
        <w:t>Contact details: email: chair@</w:t>
      </w:r>
      <w:r w:rsidR="00D629B8" w:rsidRPr="00D629B8">
        <w:rPr>
          <w:rFonts w:ascii="Calibri" w:hAnsi="Calibri" w:cs="Trebuchet MS"/>
          <w:color w:val="000000"/>
        </w:rPr>
        <w:t>woodmancote.gloucs.sch.uk Telephone: 01242 674312</w:t>
      </w:r>
    </w:p>
    <w:p w:rsidR="00502470" w:rsidRDefault="00502470" w:rsidP="00DC34E5">
      <w:pPr>
        <w:rPr>
          <w:b/>
        </w:rPr>
      </w:pPr>
    </w:p>
    <w:p w:rsidR="007C54F4" w:rsidRDefault="007C54F4" w:rsidP="00DC34E5">
      <w:pPr>
        <w:rPr>
          <w:b/>
        </w:rPr>
      </w:pPr>
    </w:p>
    <w:p w:rsidR="007C54F4" w:rsidRDefault="007C54F4" w:rsidP="00DC34E5">
      <w:pPr>
        <w:rPr>
          <w:b/>
        </w:rPr>
      </w:pPr>
    </w:p>
    <w:p w:rsidR="007C54F4" w:rsidRDefault="007C54F4" w:rsidP="00DC34E5">
      <w:pPr>
        <w:rPr>
          <w:b/>
        </w:rPr>
      </w:pPr>
    </w:p>
    <w:p w:rsidR="007C54F4" w:rsidRDefault="007C54F4" w:rsidP="00DC34E5">
      <w:pPr>
        <w:rPr>
          <w:b/>
        </w:rPr>
      </w:pPr>
    </w:p>
    <w:p w:rsidR="007C54F4" w:rsidRDefault="007C54F4" w:rsidP="00DC34E5">
      <w:pPr>
        <w:rPr>
          <w:b/>
        </w:rPr>
      </w:pPr>
    </w:p>
    <w:p w:rsidR="007C54F4" w:rsidRDefault="007C54F4" w:rsidP="00DC34E5">
      <w:pPr>
        <w:rPr>
          <w:b/>
        </w:rPr>
      </w:pPr>
    </w:p>
    <w:p w:rsidR="007C54F4" w:rsidRDefault="007C54F4" w:rsidP="00DC34E5">
      <w:pPr>
        <w:rPr>
          <w:b/>
        </w:rPr>
      </w:pPr>
    </w:p>
    <w:p w:rsidR="007C54F4" w:rsidRDefault="007C54F4" w:rsidP="00DC34E5">
      <w:pPr>
        <w:rPr>
          <w:b/>
        </w:rPr>
      </w:pPr>
    </w:p>
    <w:p w:rsidR="007C54F4" w:rsidRDefault="007C54F4" w:rsidP="00DC34E5">
      <w:pPr>
        <w:rPr>
          <w:b/>
        </w:rPr>
      </w:pPr>
    </w:p>
    <w:p w:rsidR="007C54F4" w:rsidRDefault="007C54F4" w:rsidP="00DC34E5">
      <w:pPr>
        <w:rPr>
          <w:b/>
        </w:rPr>
      </w:pPr>
    </w:p>
    <w:p w:rsidR="007C54F4" w:rsidRDefault="007C54F4" w:rsidP="00DC34E5">
      <w:pPr>
        <w:rPr>
          <w:b/>
        </w:rPr>
      </w:pPr>
    </w:p>
    <w:p w:rsidR="007C54F4" w:rsidRDefault="007C54F4" w:rsidP="00DC34E5">
      <w:pPr>
        <w:rPr>
          <w:b/>
        </w:rPr>
      </w:pPr>
    </w:p>
    <w:p w:rsidR="00D629B8" w:rsidRDefault="00D629B8" w:rsidP="00DC34E5">
      <w:pPr>
        <w:rPr>
          <w:b/>
        </w:rPr>
      </w:pPr>
    </w:p>
    <w:p w:rsidR="00FC439C" w:rsidRPr="00AD40DE" w:rsidRDefault="00AD40DE" w:rsidP="00DC34E5">
      <w:pPr>
        <w:rPr>
          <w:b/>
          <w:sz w:val="24"/>
          <w:szCs w:val="24"/>
        </w:rPr>
      </w:pPr>
      <w:r>
        <w:rPr>
          <w:b/>
          <w:sz w:val="24"/>
          <w:szCs w:val="24"/>
        </w:rPr>
        <w:t>SECTION.1:</w:t>
      </w:r>
      <w:r w:rsidRPr="00AD40DE">
        <w:rPr>
          <w:b/>
          <w:sz w:val="24"/>
          <w:szCs w:val="24"/>
        </w:rPr>
        <w:t xml:space="preserve"> </w:t>
      </w:r>
      <w:r w:rsidR="00FC439C" w:rsidRPr="00AD40DE">
        <w:rPr>
          <w:b/>
          <w:sz w:val="24"/>
          <w:szCs w:val="24"/>
        </w:rPr>
        <w:t>INTRODUCTION</w:t>
      </w:r>
    </w:p>
    <w:p w:rsidR="00DC34E5" w:rsidRDefault="00DC34E5" w:rsidP="00DC34E5">
      <w:r>
        <w:t xml:space="preserve">Everyone at </w:t>
      </w:r>
      <w:r w:rsidR="00346A52">
        <w:t xml:space="preserve">Woodmancote </w:t>
      </w:r>
      <w:r>
        <w:t>School</w:t>
      </w:r>
      <w:r w:rsidR="004C4E14">
        <w:t xml:space="preserve"> and Little Chestnuts Pre School</w:t>
      </w:r>
      <w:r>
        <w:t xml:space="preserve"> fully recognises its responsibility, under section 175 of the Education Act 2002, to safeguard and promote the welfare of children; and to work together with other agencies to ensure there are adequate arrangements within our school to identify, assess and support those children who may be suffering harm. </w:t>
      </w:r>
    </w:p>
    <w:p w:rsidR="00DC34E5" w:rsidRDefault="00DC34E5" w:rsidP="00DC34E5">
      <w:r>
        <w:t>This policy has been developed in accordance with the principles established by the Children Acts 1989 and 2004; the Education Act 2002 and in line with statutory guidance: ‘Working together to safeguard children’ (DfE 2015) and ‘Keeping children safe in education’ (DfE guidance commencing 5th September 2016). All staff are required to read, acknowledge that they have read and understood, Section.1 of the document.</w:t>
      </w:r>
    </w:p>
    <w:p w:rsidR="00DC34E5" w:rsidRDefault="00DC34E5" w:rsidP="00DC34E5">
      <w:r>
        <w:t>This policy also takes on board procedures and guidance set out by Gloucestershire Safeguarding Children Board.</w:t>
      </w:r>
    </w:p>
    <w:p w:rsidR="00FC439C" w:rsidRDefault="00FC439C" w:rsidP="00DC34E5">
      <w:pPr>
        <w:rPr>
          <w:b/>
        </w:rPr>
      </w:pPr>
    </w:p>
    <w:p w:rsidR="00DC34E5" w:rsidRPr="00AD40DE" w:rsidRDefault="00FC439C" w:rsidP="00DC34E5">
      <w:pPr>
        <w:rPr>
          <w:b/>
          <w:sz w:val="24"/>
          <w:szCs w:val="24"/>
        </w:rPr>
      </w:pPr>
      <w:r w:rsidRPr="00AD40DE">
        <w:rPr>
          <w:b/>
          <w:sz w:val="24"/>
          <w:szCs w:val="24"/>
        </w:rPr>
        <w:t>DEFINITION OF SAFEGUARDING</w:t>
      </w:r>
    </w:p>
    <w:p w:rsidR="00DC34E5" w:rsidRPr="00DC34E5" w:rsidRDefault="00DC34E5" w:rsidP="00DC34E5">
      <w:pPr>
        <w:rPr>
          <w:b/>
        </w:rPr>
      </w:pPr>
      <w:r w:rsidRPr="00DC34E5">
        <w:rPr>
          <w:b/>
        </w:rPr>
        <w:t xml:space="preserve">What is meant by ‘Safeguarding’? </w:t>
      </w:r>
    </w:p>
    <w:p w:rsidR="00DC34E5" w:rsidRDefault="00DC34E5" w:rsidP="00DC34E5">
      <w:r>
        <w:t>Safeguarding and promoting the welfare of children is defined as:</w:t>
      </w:r>
    </w:p>
    <w:p w:rsidR="00DC34E5" w:rsidRPr="00DC34E5" w:rsidRDefault="00DC34E5" w:rsidP="00DC34E5">
      <w:pPr>
        <w:jc w:val="center"/>
        <w:rPr>
          <w:i/>
        </w:rPr>
      </w:pPr>
      <w:r w:rsidRPr="00DC34E5">
        <w:rPr>
          <w:i/>
        </w:rPr>
        <w:t>‘protecting children from maltreatment; preventing impairment of children’s health or development; ensuring that children grow up in circumstances consistent with the provision of safe and effective care; and taking action to enable all children to have the best outcomes’</w:t>
      </w:r>
    </w:p>
    <w:p w:rsidR="00DC34E5" w:rsidRDefault="00DC34E5" w:rsidP="00DC34E5">
      <w:pPr>
        <w:ind w:left="5040" w:firstLine="720"/>
      </w:pPr>
      <w:r>
        <w:t>Keeping Children Safe in Education September 2016</w:t>
      </w:r>
    </w:p>
    <w:p w:rsidR="00DC34E5" w:rsidRDefault="00DC34E5" w:rsidP="00DC34E5"/>
    <w:p w:rsidR="00DC34E5" w:rsidRDefault="00DC34E5" w:rsidP="00DC34E5">
      <w:r w:rsidRPr="00DC34E5">
        <w:rPr>
          <w:b/>
        </w:rPr>
        <w:t>Safeguarding is what we do for all children</w:t>
      </w:r>
      <w:r>
        <w:t xml:space="preserve"> and Child Protection is what we do for children who have been harmed or are at significant risk of being harmed. </w:t>
      </w:r>
    </w:p>
    <w:p w:rsidR="0086140B" w:rsidRDefault="0086140B" w:rsidP="00AD40DE">
      <w:pPr>
        <w:rPr>
          <w:b/>
          <w:sz w:val="24"/>
          <w:szCs w:val="24"/>
        </w:rPr>
      </w:pPr>
    </w:p>
    <w:p w:rsidR="0086140B" w:rsidRDefault="0086140B" w:rsidP="00AD40DE">
      <w:pPr>
        <w:rPr>
          <w:b/>
          <w:sz w:val="24"/>
          <w:szCs w:val="24"/>
        </w:rPr>
      </w:pPr>
    </w:p>
    <w:p w:rsidR="0086140B" w:rsidRDefault="0086140B" w:rsidP="00AD40DE">
      <w:pPr>
        <w:rPr>
          <w:b/>
          <w:sz w:val="24"/>
          <w:szCs w:val="24"/>
        </w:rPr>
      </w:pPr>
    </w:p>
    <w:p w:rsidR="0086140B" w:rsidRDefault="0086140B" w:rsidP="00AD40DE">
      <w:pPr>
        <w:rPr>
          <w:b/>
          <w:sz w:val="24"/>
          <w:szCs w:val="24"/>
        </w:rPr>
      </w:pPr>
    </w:p>
    <w:p w:rsidR="0086140B" w:rsidRDefault="0086140B" w:rsidP="00AD40DE">
      <w:pPr>
        <w:rPr>
          <w:b/>
          <w:sz w:val="24"/>
          <w:szCs w:val="24"/>
        </w:rPr>
      </w:pPr>
    </w:p>
    <w:p w:rsidR="0086140B" w:rsidRDefault="0086140B" w:rsidP="00AD40DE">
      <w:pPr>
        <w:rPr>
          <w:b/>
          <w:sz w:val="24"/>
          <w:szCs w:val="24"/>
        </w:rPr>
      </w:pPr>
    </w:p>
    <w:p w:rsidR="0086140B" w:rsidRDefault="0086140B" w:rsidP="00AD40DE">
      <w:pPr>
        <w:rPr>
          <w:b/>
          <w:sz w:val="24"/>
          <w:szCs w:val="24"/>
        </w:rPr>
      </w:pPr>
    </w:p>
    <w:p w:rsidR="0086140B" w:rsidRDefault="0086140B" w:rsidP="00AD40DE">
      <w:pPr>
        <w:rPr>
          <w:b/>
          <w:sz w:val="24"/>
          <w:szCs w:val="24"/>
        </w:rPr>
      </w:pPr>
    </w:p>
    <w:p w:rsidR="0086140B" w:rsidRDefault="0086140B" w:rsidP="00AD40DE">
      <w:pPr>
        <w:rPr>
          <w:b/>
          <w:sz w:val="24"/>
          <w:szCs w:val="24"/>
        </w:rPr>
      </w:pPr>
    </w:p>
    <w:p w:rsidR="00346A52" w:rsidRDefault="00346A52" w:rsidP="00AD40DE">
      <w:pPr>
        <w:rPr>
          <w:b/>
          <w:sz w:val="24"/>
          <w:szCs w:val="24"/>
        </w:rPr>
      </w:pPr>
    </w:p>
    <w:p w:rsidR="00AD40DE" w:rsidRPr="00AD40DE" w:rsidRDefault="00AD40DE" w:rsidP="00AD40DE">
      <w:pPr>
        <w:rPr>
          <w:b/>
          <w:sz w:val="24"/>
          <w:szCs w:val="24"/>
        </w:rPr>
      </w:pPr>
      <w:r w:rsidRPr="00AD40DE">
        <w:rPr>
          <w:b/>
          <w:sz w:val="24"/>
          <w:szCs w:val="24"/>
        </w:rPr>
        <w:lastRenderedPageBreak/>
        <w:t xml:space="preserve">SAFEGUARDING MISSION STATEMENT </w:t>
      </w:r>
    </w:p>
    <w:p w:rsidR="00AD40DE" w:rsidRPr="006B5670" w:rsidRDefault="00AD40DE" w:rsidP="00AD40DE">
      <w:pPr>
        <w:jc w:val="center"/>
        <w:rPr>
          <w:b/>
          <w:sz w:val="28"/>
          <w:szCs w:val="28"/>
        </w:rPr>
      </w:pPr>
      <w:r w:rsidRPr="006B5670">
        <w:rPr>
          <w:b/>
          <w:sz w:val="28"/>
          <w:szCs w:val="28"/>
        </w:rPr>
        <w:t xml:space="preserve">‘Safeguarding is the responsibility of </w:t>
      </w:r>
      <w:r w:rsidRPr="006B5670">
        <w:rPr>
          <w:b/>
          <w:sz w:val="28"/>
          <w:szCs w:val="28"/>
          <w:u w:val="single"/>
        </w:rPr>
        <w:t>EVERYONE</w:t>
      </w:r>
      <w:r w:rsidRPr="006B5670">
        <w:rPr>
          <w:b/>
          <w:sz w:val="28"/>
          <w:szCs w:val="28"/>
        </w:rPr>
        <w:t xml:space="preserve"> at </w:t>
      </w:r>
      <w:r w:rsidR="00346A52">
        <w:rPr>
          <w:b/>
          <w:sz w:val="28"/>
          <w:szCs w:val="28"/>
        </w:rPr>
        <w:t>Woodmancote</w:t>
      </w:r>
      <w:r w:rsidRPr="006B5670">
        <w:rPr>
          <w:b/>
          <w:sz w:val="28"/>
          <w:szCs w:val="28"/>
        </w:rPr>
        <w:t xml:space="preserve"> Primary</w:t>
      </w:r>
      <w:r w:rsidR="004C4E14">
        <w:rPr>
          <w:b/>
          <w:sz w:val="28"/>
          <w:szCs w:val="28"/>
        </w:rPr>
        <w:t xml:space="preserve"> and Little Chestnuts Pre-School</w:t>
      </w:r>
      <w:r w:rsidRPr="006B5670">
        <w:rPr>
          <w:b/>
          <w:sz w:val="28"/>
          <w:szCs w:val="28"/>
        </w:rPr>
        <w:t>’</w:t>
      </w:r>
    </w:p>
    <w:p w:rsidR="00AD40DE" w:rsidRDefault="00AD40DE" w:rsidP="00AD40DE">
      <w:pPr>
        <w:jc w:val="both"/>
        <w:rPr>
          <w:b/>
        </w:rPr>
      </w:pPr>
      <w:r w:rsidRPr="00FC439C">
        <w:rPr>
          <w:b/>
        </w:rPr>
        <w:t>If at any point there is immediate risk of serious harm to a child a referral must be made to social care immediately or dial 999. Anybody can make a referral.</w:t>
      </w:r>
    </w:p>
    <w:p w:rsidR="00AD40DE" w:rsidRDefault="00AD40DE" w:rsidP="00AD40DE">
      <w:pPr>
        <w:pStyle w:val="ListParagraph"/>
        <w:numPr>
          <w:ilvl w:val="0"/>
          <w:numId w:val="5"/>
        </w:numPr>
      </w:pPr>
      <w:r w:rsidRPr="00FC439C">
        <w:t xml:space="preserve">Maintain and continue to create an environment in which all children and young people feel safe, secure, valued and respected and where they can learn and fully develop. </w:t>
      </w:r>
    </w:p>
    <w:p w:rsidR="00AD40DE" w:rsidRDefault="00AD40DE" w:rsidP="00AD40DE">
      <w:pPr>
        <w:pStyle w:val="ListParagraph"/>
        <w:numPr>
          <w:ilvl w:val="0"/>
          <w:numId w:val="5"/>
        </w:numPr>
      </w:pPr>
      <w:r w:rsidRPr="00FC439C">
        <w:t>Establish and maintain an environment where children are encouraged to talk, and are listened to when they have a worry or concern. Ensure child</w:t>
      </w:r>
      <w:r>
        <w:t xml:space="preserve">ren know they can approach a trusted adult at </w:t>
      </w:r>
      <w:r w:rsidR="00346A52">
        <w:t>Woodmancote</w:t>
      </w:r>
      <w:r>
        <w:t xml:space="preserve"> </w:t>
      </w:r>
      <w:r w:rsidRPr="00FC439C">
        <w:t>if they are worried.</w:t>
      </w:r>
    </w:p>
    <w:p w:rsidR="00AD40DE" w:rsidRDefault="00AD40DE" w:rsidP="00AD40DE">
      <w:pPr>
        <w:pStyle w:val="ListParagraph"/>
        <w:numPr>
          <w:ilvl w:val="0"/>
          <w:numId w:val="5"/>
        </w:numPr>
      </w:pPr>
      <w:r w:rsidRPr="00FC439C">
        <w:t>Ensure our children are equipped with the skills they need to keep themselves safe.</w:t>
      </w:r>
    </w:p>
    <w:p w:rsidR="00AD40DE" w:rsidRDefault="00AD40DE" w:rsidP="00AD40DE">
      <w:pPr>
        <w:pStyle w:val="ListParagraph"/>
        <w:numPr>
          <w:ilvl w:val="0"/>
          <w:numId w:val="5"/>
        </w:numPr>
      </w:pPr>
      <w:r w:rsidRPr="00FC439C">
        <w:t xml:space="preserve">Ensure all </w:t>
      </w:r>
      <w:r w:rsidR="00346A52">
        <w:t>Woodmancote</w:t>
      </w:r>
      <w:r w:rsidR="004C4E14">
        <w:t>/Little Chestnut</w:t>
      </w:r>
      <w:r w:rsidRPr="00FC439C">
        <w:t xml:space="preserve"> staff members maintain an attitude of ‘it could happen here’ where safeguarding is concerned and that when issues arise about the welfare of a child, staff members always act in the interests of the child. </w:t>
      </w:r>
    </w:p>
    <w:p w:rsidR="00AD40DE" w:rsidRDefault="00AD40DE" w:rsidP="00AD40DE">
      <w:pPr>
        <w:pStyle w:val="ListParagraph"/>
        <w:numPr>
          <w:ilvl w:val="0"/>
          <w:numId w:val="5"/>
        </w:numPr>
      </w:pPr>
      <w:r w:rsidRPr="00FC439C">
        <w:t>Establish and maintain an environment where school staff and volunteers are encouraged to share and are listened to when they have concerns about the safety and well-being of a child.</w:t>
      </w:r>
    </w:p>
    <w:p w:rsidR="00AD40DE" w:rsidRDefault="00AD40DE" w:rsidP="00AD40DE">
      <w:pPr>
        <w:pStyle w:val="ListParagraph"/>
        <w:numPr>
          <w:ilvl w:val="0"/>
          <w:numId w:val="5"/>
        </w:numPr>
      </w:pPr>
      <w:r w:rsidRPr="00FC439C">
        <w:t>Ensure that all staff know the procedures for reporting a concern or making a child protection referral and that staff are well equipped to spot signs of abuse or a child in need of early help for a variety of reasons.</w:t>
      </w:r>
    </w:p>
    <w:p w:rsidR="00AD40DE" w:rsidRPr="00FC439C" w:rsidRDefault="00AD40DE" w:rsidP="00AD40DE">
      <w:pPr>
        <w:pStyle w:val="ListParagraph"/>
        <w:numPr>
          <w:ilvl w:val="0"/>
          <w:numId w:val="5"/>
        </w:numPr>
      </w:pPr>
      <w:r w:rsidRPr="00FC439C">
        <w:t>Ensure that any children who have been abused will be supported in line with a child protection plan, where deemed necessary.</w:t>
      </w:r>
    </w:p>
    <w:p w:rsidR="00AD40DE" w:rsidRDefault="00AD40DE" w:rsidP="00AD40DE">
      <w:pPr>
        <w:pStyle w:val="ListParagraph"/>
        <w:numPr>
          <w:ilvl w:val="0"/>
          <w:numId w:val="5"/>
        </w:numPr>
      </w:pPr>
      <w:r w:rsidRPr="00FC439C">
        <w:t xml:space="preserve">Include opportunities in the curriculum for children to develop the skills they need to recognise and stay safe from abuse or from other areas of risk as part of a broad and balanced curriculum.  </w:t>
      </w:r>
    </w:p>
    <w:p w:rsidR="00AD40DE" w:rsidRDefault="00AD40DE" w:rsidP="00AD40DE">
      <w:pPr>
        <w:pStyle w:val="ListParagraph"/>
        <w:numPr>
          <w:ilvl w:val="0"/>
          <w:numId w:val="5"/>
        </w:numPr>
      </w:pPr>
      <w:r w:rsidRPr="00FC439C">
        <w:t xml:space="preserve">Contribute to the Spiritual, Moral, Social and Cultural (SMSC) development of children as well as other key aspects of a young person’s well-being (being healthy, staying safe, enjoying and achieving, making a positive contribution and achieving economic well-being). </w:t>
      </w:r>
    </w:p>
    <w:p w:rsidR="00AD40DE" w:rsidRPr="00FC439C" w:rsidRDefault="00AD40DE" w:rsidP="00AD40DE">
      <w:pPr>
        <w:pStyle w:val="ListParagraph"/>
        <w:numPr>
          <w:ilvl w:val="0"/>
          <w:numId w:val="5"/>
        </w:numPr>
      </w:pPr>
      <w:r w:rsidRPr="00FC439C">
        <w:t>To ensure that we have suitable staff by adhering stringently to safer recruitment processes and ensuring any unsuitable behaviour is reported and managed quickly using the Allegations Management procedures.</w:t>
      </w:r>
    </w:p>
    <w:p w:rsidR="00AD40DE" w:rsidRDefault="00AD40DE" w:rsidP="00AA3997">
      <w:pPr>
        <w:rPr>
          <w:b/>
          <w:sz w:val="24"/>
          <w:szCs w:val="24"/>
        </w:rPr>
      </w:pPr>
    </w:p>
    <w:p w:rsidR="0086140B" w:rsidRDefault="0086140B" w:rsidP="00AA3997">
      <w:pPr>
        <w:rPr>
          <w:b/>
          <w:sz w:val="24"/>
          <w:szCs w:val="24"/>
        </w:rPr>
      </w:pPr>
    </w:p>
    <w:p w:rsidR="0086140B" w:rsidRDefault="0086140B" w:rsidP="00AA3997">
      <w:pPr>
        <w:rPr>
          <w:b/>
          <w:sz w:val="24"/>
          <w:szCs w:val="24"/>
        </w:rPr>
      </w:pPr>
    </w:p>
    <w:p w:rsidR="0086140B" w:rsidRDefault="0086140B" w:rsidP="00AA3997">
      <w:pPr>
        <w:rPr>
          <w:b/>
          <w:sz w:val="24"/>
          <w:szCs w:val="24"/>
        </w:rPr>
      </w:pPr>
    </w:p>
    <w:p w:rsidR="0086140B" w:rsidRDefault="0086140B" w:rsidP="00AA3997">
      <w:pPr>
        <w:rPr>
          <w:b/>
          <w:sz w:val="24"/>
          <w:szCs w:val="24"/>
        </w:rPr>
      </w:pPr>
    </w:p>
    <w:p w:rsidR="0086140B" w:rsidRDefault="0086140B" w:rsidP="00AA3997">
      <w:pPr>
        <w:rPr>
          <w:b/>
          <w:sz w:val="24"/>
          <w:szCs w:val="24"/>
        </w:rPr>
      </w:pPr>
    </w:p>
    <w:p w:rsidR="0086140B" w:rsidRDefault="0086140B" w:rsidP="00AA3997">
      <w:pPr>
        <w:rPr>
          <w:b/>
          <w:sz w:val="24"/>
          <w:szCs w:val="24"/>
        </w:rPr>
      </w:pPr>
    </w:p>
    <w:p w:rsidR="0086140B" w:rsidRDefault="0086140B" w:rsidP="00AA3997">
      <w:pPr>
        <w:rPr>
          <w:b/>
          <w:sz w:val="24"/>
          <w:szCs w:val="24"/>
        </w:rPr>
      </w:pPr>
    </w:p>
    <w:p w:rsidR="0086140B" w:rsidRDefault="0086140B" w:rsidP="00AA3997">
      <w:pPr>
        <w:rPr>
          <w:b/>
          <w:sz w:val="24"/>
          <w:szCs w:val="24"/>
        </w:rPr>
      </w:pPr>
    </w:p>
    <w:p w:rsidR="0086140B" w:rsidRDefault="0086140B" w:rsidP="00AA3997">
      <w:pPr>
        <w:rPr>
          <w:b/>
          <w:sz w:val="24"/>
          <w:szCs w:val="24"/>
        </w:rPr>
      </w:pPr>
    </w:p>
    <w:p w:rsidR="0086140B" w:rsidRDefault="0086140B" w:rsidP="00AA3997">
      <w:pPr>
        <w:rPr>
          <w:b/>
          <w:sz w:val="24"/>
          <w:szCs w:val="24"/>
        </w:rPr>
      </w:pPr>
    </w:p>
    <w:p w:rsidR="00FC439C" w:rsidRPr="00AD40DE" w:rsidRDefault="00FC439C" w:rsidP="00AA3997">
      <w:pPr>
        <w:rPr>
          <w:b/>
          <w:sz w:val="24"/>
          <w:szCs w:val="24"/>
        </w:rPr>
      </w:pPr>
      <w:r w:rsidRPr="00AD40DE">
        <w:rPr>
          <w:b/>
          <w:sz w:val="24"/>
          <w:szCs w:val="24"/>
        </w:rPr>
        <w:t>AIMS</w:t>
      </w:r>
    </w:p>
    <w:p w:rsidR="00AA3997" w:rsidRPr="00AA3997" w:rsidRDefault="00AA3997" w:rsidP="00AA3997">
      <w:pPr>
        <w:rPr>
          <w:b/>
        </w:rPr>
      </w:pPr>
      <w:r w:rsidRPr="00AA3997">
        <w:rPr>
          <w:b/>
        </w:rPr>
        <w:t>The aims of this policy are:</w:t>
      </w:r>
    </w:p>
    <w:p w:rsidR="00AA3997" w:rsidRDefault="00AA3997" w:rsidP="00AA3997">
      <w:pPr>
        <w:pStyle w:val="ListParagraph"/>
        <w:numPr>
          <w:ilvl w:val="0"/>
          <w:numId w:val="1"/>
        </w:numPr>
      </w:pPr>
      <w:r>
        <w:t>To support the child’s development in ways that will foster security, confidence and independence.</w:t>
      </w:r>
    </w:p>
    <w:p w:rsidR="001B6081" w:rsidRDefault="00AA3997" w:rsidP="00AA3997">
      <w:pPr>
        <w:pStyle w:val="ListParagraph"/>
        <w:numPr>
          <w:ilvl w:val="0"/>
          <w:numId w:val="1"/>
        </w:numPr>
      </w:pPr>
      <w:r>
        <w:t>To provide an environment in which children and young people feel safe</w:t>
      </w:r>
      <w:r w:rsidR="001B6081">
        <w:t>, secure, valued and respected.</w:t>
      </w:r>
    </w:p>
    <w:p w:rsidR="00AA3997" w:rsidRDefault="001B6081" w:rsidP="00AA3997">
      <w:pPr>
        <w:pStyle w:val="ListParagraph"/>
        <w:numPr>
          <w:ilvl w:val="0"/>
          <w:numId w:val="1"/>
        </w:numPr>
      </w:pPr>
      <w:r>
        <w:t xml:space="preserve">To provide an environment where all children and young people feel confident </w:t>
      </w:r>
      <w:r w:rsidR="00AA3997">
        <w:t>and know how to approach adults if they are in difficulties, believing they will be effectively listened to.</w:t>
      </w:r>
    </w:p>
    <w:p w:rsidR="00AA3997" w:rsidRDefault="00AA3997" w:rsidP="00AA3997">
      <w:pPr>
        <w:pStyle w:val="ListParagraph"/>
        <w:numPr>
          <w:ilvl w:val="0"/>
          <w:numId w:val="1"/>
        </w:numPr>
      </w:pPr>
      <w:r>
        <w:t>To raise the awareness of all teaching and non-teaching staff of the need to safeguard children and of their responsibilities in identifying and reporting possible cases of abuse (Reference Appendices 1 and 2) and to be aware of the need for early intervention.</w:t>
      </w:r>
    </w:p>
    <w:p w:rsidR="00AA3997" w:rsidRDefault="00AA3997" w:rsidP="00AA3997">
      <w:pPr>
        <w:pStyle w:val="ListParagraph"/>
        <w:numPr>
          <w:ilvl w:val="0"/>
          <w:numId w:val="1"/>
        </w:numPr>
      </w:pPr>
      <w:r>
        <w:t>To provide a systematic means of monitoring children known or thought to be at risk of harm, and ensure we, the school, contribute to assessments of need and support packages for those children.</w:t>
      </w:r>
    </w:p>
    <w:p w:rsidR="00AA3997" w:rsidRDefault="00AA3997" w:rsidP="00AA3997">
      <w:pPr>
        <w:pStyle w:val="ListParagraph"/>
        <w:numPr>
          <w:ilvl w:val="0"/>
          <w:numId w:val="1"/>
        </w:numPr>
      </w:pPr>
      <w:r>
        <w:t>To emphasise the need for good levels of communication between all members of staff.</w:t>
      </w:r>
    </w:p>
    <w:p w:rsidR="00AA3997" w:rsidRDefault="00AA3997" w:rsidP="00AA3997">
      <w:pPr>
        <w:pStyle w:val="ListParagraph"/>
        <w:numPr>
          <w:ilvl w:val="0"/>
          <w:numId w:val="1"/>
        </w:numPr>
      </w:pPr>
      <w:r>
        <w:t>To develop a structured procedure within the school</w:t>
      </w:r>
      <w:r w:rsidR="004C4E14">
        <w:t>/Pre-School</w:t>
      </w:r>
      <w:r>
        <w:t>, which will be followed by all members of the school community in cases of suspected abuse.</w:t>
      </w:r>
    </w:p>
    <w:p w:rsidR="00AA3997" w:rsidRDefault="00AA3997" w:rsidP="00AA3997">
      <w:pPr>
        <w:pStyle w:val="ListParagraph"/>
        <w:numPr>
          <w:ilvl w:val="0"/>
          <w:numId w:val="1"/>
        </w:numPr>
      </w:pPr>
      <w:r>
        <w:t>To develop and promote effective working relationships with other agencies, especially the Police and Social Care.</w:t>
      </w:r>
    </w:p>
    <w:p w:rsidR="00FC439C" w:rsidRDefault="00AA3997" w:rsidP="00DC34E5">
      <w:pPr>
        <w:pStyle w:val="ListParagraph"/>
        <w:numPr>
          <w:ilvl w:val="0"/>
          <w:numId w:val="1"/>
        </w:numPr>
      </w:pPr>
      <w:r>
        <w:t>To ensure that all staff working within our school</w:t>
      </w:r>
      <w:r w:rsidR="004C4E14">
        <w:t xml:space="preserve"> and Pre-School</w:t>
      </w:r>
      <w:r>
        <w:t xml:space="preserve">  who have substantial access to children have been checked as to their suitability, including verification of their identity, qualifications, and a satisfactory DBS check, a prohibition check where relevant (according to guidance) , and a central record is kept for audit.</w:t>
      </w:r>
    </w:p>
    <w:p w:rsidR="00AD40DE" w:rsidRPr="00AD40DE" w:rsidRDefault="00AD40DE" w:rsidP="00AD40DE">
      <w:pPr>
        <w:pStyle w:val="ListParagraph"/>
        <w:ind w:left="360"/>
      </w:pPr>
    </w:p>
    <w:p w:rsidR="00FC439C" w:rsidRDefault="00FC439C" w:rsidP="00FC439C">
      <w:pPr>
        <w:rPr>
          <w:b/>
        </w:rPr>
      </w:pPr>
    </w:p>
    <w:p w:rsidR="00AD40DE" w:rsidRDefault="00AD40DE" w:rsidP="00FC439C">
      <w:pPr>
        <w:rPr>
          <w:b/>
        </w:rPr>
      </w:pPr>
    </w:p>
    <w:p w:rsidR="00AD40DE" w:rsidRDefault="00AD40DE" w:rsidP="00FC439C">
      <w:pPr>
        <w:rPr>
          <w:b/>
        </w:rPr>
      </w:pPr>
    </w:p>
    <w:p w:rsidR="00FC439C" w:rsidRDefault="00FC439C" w:rsidP="00FC439C">
      <w:pPr>
        <w:rPr>
          <w:b/>
        </w:rPr>
      </w:pPr>
    </w:p>
    <w:p w:rsidR="00FC439C" w:rsidRDefault="00FC439C" w:rsidP="00FC439C">
      <w:pPr>
        <w:rPr>
          <w:b/>
        </w:rPr>
      </w:pPr>
    </w:p>
    <w:p w:rsidR="00FC439C" w:rsidRDefault="00FC439C" w:rsidP="00FC439C">
      <w:pPr>
        <w:rPr>
          <w:b/>
        </w:rPr>
      </w:pPr>
    </w:p>
    <w:p w:rsidR="00FC439C" w:rsidRDefault="00FC439C" w:rsidP="00FC439C">
      <w:pPr>
        <w:rPr>
          <w:b/>
        </w:rPr>
      </w:pPr>
    </w:p>
    <w:p w:rsidR="00FC439C" w:rsidRDefault="00FC439C" w:rsidP="00FC439C">
      <w:pPr>
        <w:rPr>
          <w:b/>
        </w:rPr>
      </w:pPr>
    </w:p>
    <w:p w:rsidR="00FC439C" w:rsidRDefault="00FC439C" w:rsidP="00FC439C">
      <w:pPr>
        <w:rPr>
          <w:b/>
        </w:rPr>
      </w:pPr>
    </w:p>
    <w:p w:rsidR="0086140B" w:rsidRDefault="0086140B" w:rsidP="00FC439C">
      <w:pPr>
        <w:rPr>
          <w:b/>
        </w:rPr>
      </w:pPr>
    </w:p>
    <w:p w:rsidR="0086140B" w:rsidRDefault="0086140B" w:rsidP="00FC439C">
      <w:pPr>
        <w:rPr>
          <w:b/>
        </w:rPr>
      </w:pPr>
    </w:p>
    <w:p w:rsidR="0086140B" w:rsidRDefault="0086140B" w:rsidP="00FC439C">
      <w:pPr>
        <w:rPr>
          <w:b/>
        </w:rPr>
      </w:pPr>
    </w:p>
    <w:p w:rsidR="0086140B" w:rsidRDefault="0086140B" w:rsidP="00FC439C">
      <w:pPr>
        <w:rPr>
          <w:b/>
        </w:rPr>
      </w:pPr>
    </w:p>
    <w:p w:rsidR="0086140B" w:rsidRDefault="0086140B" w:rsidP="00FC439C">
      <w:pPr>
        <w:rPr>
          <w:b/>
        </w:rPr>
      </w:pPr>
    </w:p>
    <w:p w:rsidR="0086140B" w:rsidRDefault="0086140B" w:rsidP="00FC439C">
      <w:pPr>
        <w:rPr>
          <w:b/>
        </w:rPr>
      </w:pPr>
    </w:p>
    <w:p w:rsidR="0086140B" w:rsidRPr="00FC439C" w:rsidRDefault="0086140B" w:rsidP="00FC439C">
      <w:pPr>
        <w:rPr>
          <w:b/>
        </w:rPr>
      </w:pPr>
    </w:p>
    <w:p w:rsidR="00AA3997" w:rsidRPr="00AD40DE" w:rsidRDefault="00AD40DE" w:rsidP="00AA3997">
      <w:pPr>
        <w:rPr>
          <w:b/>
          <w:sz w:val="24"/>
          <w:szCs w:val="24"/>
        </w:rPr>
      </w:pPr>
      <w:r>
        <w:rPr>
          <w:b/>
          <w:sz w:val="24"/>
          <w:szCs w:val="24"/>
        </w:rPr>
        <w:t>SECTION.2: STATUTORY FRAMEWORK</w:t>
      </w:r>
    </w:p>
    <w:p w:rsidR="00AA3997" w:rsidRPr="00AA3997" w:rsidRDefault="00AA3997" w:rsidP="00AA3997">
      <w:r w:rsidRPr="00AA3997">
        <w:t>In order to safeguard and promo</w:t>
      </w:r>
      <w:r w:rsidR="00346A52">
        <w:t>te the welfare of children, Woodmancote</w:t>
      </w:r>
      <w:r w:rsidR="004C4E14">
        <w:t xml:space="preserve"> and Little Chestnuts Pre-School</w:t>
      </w:r>
      <w:r w:rsidRPr="00AA3997">
        <w:t xml:space="preserve"> will act in accordance with the following legislation and guidance:</w:t>
      </w:r>
    </w:p>
    <w:p w:rsidR="00AA3997" w:rsidRPr="00AA3997" w:rsidRDefault="00AA3997" w:rsidP="00AA3997">
      <w:r w:rsidRPr="00AA3997">
        <w:t>•</w:t>
      </w:r>
      <w:r w:rsidRPr="00AA3997">
        <w:tab/>
        <w:t>The Children Act 1989</w:t>
      </w:r>
    </w:p>
    <w:p w:rsidR="00AA3997" w:rsidRPr="00AA3997" w:rsidRDefault="00AA3997" w:rsidP="00AA3997">
      <w:r w:rsidRPr="00AA3997">
        <w:t>•</w:t>
      </w:r>
      <w:r w:rsidRPr="00AA3997">
        <w:tab/>
        <w:t>The Children Act 2004</w:t>
      </w:r>
    </w:p>
    <w:p w:rsidR="00AA3997" w:rsidRPr="00AA3997" w:rsidRDefault="00AA3997" w:rsidP="00AA3997">
      <w:r w:rsidRPr="00AA3997">
        <w:t>•</w:t>
      </w:r>
      <w:r w:rsidRPr="00AA3997">
        <w:tab/>
        <w:t xml:space="preserve">Education Act 2002 (section 175) </w:t>
      </w:r>
    </w:p>
    <w:p w:rsidR="00AA3997" w:rsidRPr="00AA3997" w:rsidRDefault="00AA3997" w:rsidP="00AA3997">
      <w:r w:rsidRPr="00AA3997">
        <w:t>•</w:t>
      </w:r>
      <w:r w:rsidRPr="00AA3997">
        <w:tab/>
        <w:t xml:space="preserve">The Education (Pupil Information) (England) Regulations 2005 </w:t>
      </w:r>
    </w:p>
    <w:p w:rsidR="00AA3997" w:rsidRPr="00AA3997" w:rsidRDefault="00AA3997" w:rsidP="009B5AEA">
      <w:pPr>
        <w:ind w:left="720" w:hanging="720"/>
      </w:pPr>
      <w:r w:rsidRPr="00AA3997">
        <w:t>•</w:t>
      </w:r>
      <w:r w:rsidRPr="00AA3997">
        <w:tab/>
        <w:t>Gloucestershire Safeguarding Children Board (Inter-agency Child Protection and Safeguarding Children Procedures) (Electronic – live online – www.gscb.org)</w:t>
      </w:r>
    </w:p>
    <w:p w:rsidR="00AA3997" w:rsidRPr="00AA3997" w:rsidRDefault="00AA3997" w:rsidP="009B5AEA">
      <w:pPr>
        <w:ind w:left="720" w:hanging="720"/>
      </w:pPr>
      <w:r w:rsidRPr="00AA3997">
        <w:t>•</w:t>
      </w:r>
      <w:r w:rsidRPr="00AA3997">
        <w:tab/>
        <w:t>Keeping Children Safe in Education:  statutory guidance for schools and colleges (DFE guidance commencing 5th September 2016)</w:t>
      </w:r>
    </w:p>
    <w:p w:rsidR="00AA3997" w:rsidRPr="00AA3997" w:rsidRDefault="00AA3997" w:rsidP="00AA3997">
      <w:r w:rsidRPr="00AA3997">
        <w:t>•</w:t>
      </w:r>
      <w:r w:rsidRPr="00AA3997">
        <w:tab/>
        <w:t>Working Together to Safeguard Children (DfE 2015)</w:t>
      </w:r>
    </w:p>
    <w:p w:rsidR="0089125A" w:rsidRDefault="00AA3997" w:rsidP="0089125A">
      <w:r w:rsidRPr="00AA3997">
        <w:t>•</w:t>
      </w:r>
      <w:r w:rsidRPr="00AA3997">
        <w:tab/>
        <w:t>What to do if you are worried a child is being abused (2015 advice for practitioners).</w:t>
      </w:r>
    </w:p>
    <w:p w:rsidR="0089125A" w:rsidRPr="0089125A" w:rsidRDefault="0089125A" w:rsidP="0089125A">
      <w:pPr>
        <w:pStyle w:val="ListParagraph"/>
        <w:numPr>
          <w:ilvl w:val="0"/>
          <w:numId w:val="28"/>
        </w:numPr>
      </w:pPr>
      <w:r w:rsidRPr="0089125A">
        <w:rPr>
          <w:rFonts w:ascii="Century Gothic" w:hAnsi="Century Gothic"/>
          <w:b/>
          <w:bCs/>
          <w:sz w:val="20"/>
          <w:szCs w:val="20"/>
        </w:rPr>
        <w:t>Child sexual exploitation-Definition and a guide for practitioners, local leaders and decision makers working to protect children from child sexual exploitation (February 2017)</w:t>
      </w:r>
    </w:p>
    <w:p w:rsidR="00AA3997" w:rsidRPr="00AA3997" w:rsidRDefault="00AA3997" w:rsidP="00AA3997">
      <w:pPr>
        <w:rPr>
          <w:b/>
        </w:rPr>
      </w:pPr>
    </w:p>
    <w:p w:rsidR="00AA3997" w:rsidRPr="009B5AEA" w:rsidRDefault="00AA3997" w:rsidP="00AA3997">
      <w:r w:rsidRPr="009B5AEA">
        <w:t>Working Together to Safeguard Children (DfE 2015</w:t>
      </w:r>
      <w:r w:rsidR="009B5AEA">
        <w:t xml:space="preserve">) requires all schools </w:t>
      </w:r>
      <w:r w:rsidRPr="009B5AEA">
        <w:t xml:space="preserve">to follow the procedures for protecting children from abuse which are established by the Gloucestershire Safeguarding Children Board.  Schools are also expected to ensure that they have appropriate procedures in place for responding to situations in which they believe that a child has been abused or are at risk of abuse - these procedures should also cover circumstances in which a member of staff is accused of, or suspected of, abuse.  </w:t>
      </w:r>
    </w:p>
    <w:p w:rsidR="00AA3997" w:rsidRPr="009B5AEA" w:rsidRDefault="00AA3997" w:rsidP="00AA3997">
      <w:r w:rsidRPr="009B5AEA">
        <w:t>Furthermore Keeping Children Safe in Education (DfE September 2016) places the following r</w:t>
      </w:r>
      <w:r w:rsidR="009B5AEA">
        <w:t>esponsibilities on all schools:</w:t>
      </w:r>
    </w:p>
    <w:p w:rsidR="00AA3997" w:rsidRPr="009B5AEA" w:rsidRDefault="00AA3997" w:rsidP="009B5AEA">
      <w:pPr>
        <w:pStyle w:val="ListParagraph"/>
        <w:numPr>
          <w:ilvl w:val="0"/>
          <w:numId w:val="4"/>
        </w:numPr>
      </w:pPr>
      <w:r w:rsidRPr="009B5AEA">
        <w:t xml:space="preserve">All staff members should be </w:t>
      </w:r>
      <w:r w:rsidR="001B6081">
        <w:t xml:space="preserve">aware of systems </w:t>
      </w:r>
      <w:r w:rsidRPr="009B5AEA">
        <w:t>which support safeguarding and these should be explained part of induction.</w:t>
      </w:r>
    </w:p>
    <w:p w:rsidR="00AA3997" w:rsidRPr="009B5AEA" w:rsidRDefault="00AA3997" w:rsidP="009B5AEA">
      <w:pPr>
        <w:pStyle w:val="ListParagraph"/>
        <w:numPr>
          <w:ilvl w:val="0"/>
          <w:numId w:val="4"/>
        </w:numPr>
      </w:pPr>
      <w:r w:rsidRPr="009B5AEA">
        <w:t>All staff must understand the role of the DSL (Designated Safeguarding Lead) and the DDSLs (Deputy Designated Safeguarding Leads).</w:t>
      </w:r>
    </w:p>
    <w:p w:rsidR="00AA3997" w:rsidRPr="009B5AEA" w:rsidRDefault="00AA3997" w:rsidP="009B5AEA">
      <w:pPr>
        <w:pStyle w:val="ListParagraph"/>
        <w:numPr>
          <w:ilvl w:val="0"/>
          <w:numId w:val="4"/>
        </w:numPr>
      </w:pPr>
      <w:r w:rsidRPr="009B5AEA">
        <w:t>Overall responsibility for safeguarding and child protection matters rest with the Designated Senior Person (referred to in ‘Keeping Children Safe in Education (DFE, September 2016) as Designated Safeguarding Lead'). This responsibility cannot be delegated.</w:t>
      </w:r>
    </w:p>
    <w:p w:rsidR="00AA3997" w:rsidRPr="009B5AEA" w:rsidRDefault="00AA3997" w:rsidP="009B5AEA">
      <w:pPr>
        <w:pStyle w:val="ListParagraph"/>
        <w:numPr>
          <w:ilvl w:val="0"/>
          <w:numId w:val="4"/>
        </w:numPr>
      </w:pPr>
      <w:r w:rsidRPr="009B5AEA">
        <w:t>Staff with the designated safeguarding lead responsibility should undergo updated child protection training at least annually.</w:t>
      </w:r>
    </w:p>
    <w:p w:rsidR="00AA3997" w:rsidRPr="009B5AEA" w:rsidRDefault="00AA3997" w:rsidP="009B5AEA">
      <w:pPr>
        <w:pStyle w:val="ListParagraph"/>
        <w:numPr>
          <w:ilvl w:val="0"/>
          <w:numId w:val="4"/>
        </w:numPr>
      </w:pPr>
      <w:r w:rsidRPr="009B5AEA">
        <w:t>Schools should be aware of and follow the procedures established by the Gloucestershire Safeguarding Children Board (GSCB).</w:t>
      </w:r>
    </w:p>
    <w:p w:rsidR="00AA3997" w:rsidRPr="009B5AEA" w:rsidRDefault="00AA3997" w:rsidP="009B5AEA">
      <w:pPr>
        <w:pStyle w:val="ListParagraph"/>
        <w:numPr>
          <w:ilvl w:val="0"/>
          <w:numId w:val="4"/>
        </w:numPr>
      </w:pPr>
      <w:r w:rsidRPr="009B5AEA">
        <w:t>All staff should be alert to signs of abuse and know to whom they should report any concerns or suspicions.</w:t>
      </w:r>
    </w:p>
    <w:p w:rsidR="00AA3997" w:rsidRPr="009B5AEA" w:rsidRDefault="00AA3997" w:rsidP="009B5AEA">
      <w:pPr>
        <w:pStyle w:val="ListParagraph"/>
        <w:numPr>
          <w:ilvl w:val="0"/>
          <w:numId w:val="4"/>
        </w:numPr>
      </w:pPr>
      <w:r w:rsidRPr="009B5AEA">
        <w:t xml:space="preserve">All concerns or discussions, decisions made and reasons for those decisions must be recorded in writing by staff. Staff must be able to distinguish between a CONCERN, RISK OF HARM or IMMEDIATE DANGER. </w:t>
      </w:r>
    </w:p>
    <w:p w:rsidR="00AA3997" w:rsidRPr="009B5AEA" w:rsidRDefault="00AA3997" w:rsidP="009B5AEA">
      <w:pPr>
        <w:pStyle w:val="ListParagraph"/>
        <w:numPr>
          <w:ilvl w:val="0"/>
          <w:numId w:val="4"/>
        </w:numPr>
      </w:pPr>
      <w:r w:rsidRPr="009B5AEA">
        <w:lastRenderedPageBreak/>
        <w:t>Training for all staff must now be ‘at least annually’ (with regular updates as necessary).</w:t>
      </w:r>
    </w:p>
    <w:p w:rsidR="00AA3997" w:rsidRPr="009B5AEA" w:rsidRDefault="00AA3997" w:rsidP="009B5AEA">
      <w:pPr>
        <w:pStyle w:val="ListParagraph"/>
        <w:numPr>
          <w:ilvl w:val="0"/>
          <w:numId w:val="4"/>
        </w:numPr>
      </w:pPr>
      <w:r w:rsidRPr="009B5AEA">
        <w:t>Schools should have procedures (of which all staff are aware) for handling suspected cases of abuse of pupils, including procedures to be followed if a member of staff is accused of abuse, or suspected of abuse.</w:t>
      </w:r>
    </w:p>
    <w:p w:rsidR="00AA3997" w:rsidRPr="00AA3997" w:rsidRDefault="00AA3997" w:rsidP="00AA3997">
      <w:pPr>
        <w:rPr>
          <w:b/>
        </w:rPr>
      </w:pPr>
    </w:p>
    <w:p w:rsidR="00AA3997" w:rsidRPr="00AA3997" w:rsidRDefault="00AA3997" w:rsidP="00AA3997">
      <w:pPr>
        <w:rPr>
          <w:b/>
        </w:rPr>
      </w:pPr>
      <w:r w:rsidRPr="00AA3997">
        <w:rPr>
          <w:b/>
        </w:rPr>
        <w:t xml:space="preserve">Keeping Children Safe in Education (DfE September 2016) also states: </w:t>
      </w:r>
    </w:p>
    <w:p w:rsidR="001B6081" w:rsidRDefault="00AA3997" w:rsidP="00AA3997">
      <w:r w:rsidRPr="009B5AEA">
        <w:t xml:space="preserve">Governing bodies and proprietors should ensure there is an effective child protection policy in place together with a staff behaviour policy (code of conduct). </w:t>
      </w:r>
    </w:p>
    <w:p w:rsidR="009B5AEA" w:rsidRDefault="001B6081" w:rsidP="00AA3997">
      <w:pPr>
        <w:rPr>
          <w:b/>
        </w:rPr>
      </w:pPr>
      <w:r>
        <w:t xml:space="preserve">At </w:t>
      </w:r>
      <w:r w:rsidR="00346A52">
        <w:t>Woodmancote</w:t>
      </w:r>
      <w:r w:rsidR="004C4E14">
        <w:t xml:space="preserve"> and Little Chestnuts</w:t>
      </w:r>
      <w:r>
        <w:t xml:space="preserve">, both are provided to all staff, including those who are temporary, and volunteers </w:t>
      </w:r>
      <w:r w:rsidR="00AA3997" w:rsidRPr="009B5AEA">
        <w:t xml:space="preserve">on induction. The child protection policy </w:t>
      </w:r>
      <w:r>
        <w:t>induction pack includes all relevant documentation and guidance and is updated on an annual basis to reflect both regional and national changes.</w:t>
      </w: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1B6081" w:rsidRDefault="001B6081" w:rsidP="00837266">
      <w:pPr>
        <w:rPr>
          <w:b/>
        </w:rPr>
      </w:pPr>
    </w:p>
    <w:p w:rsidR="00837266" w:rsidRPr="001B6081" w:rsidRDefault="00837266" w:rsidP="00837266">
      <w:pPr>
        <w:rPr>
          <w:b/>
          <w:sz w:val="24"/>
          <w:szCs w:val="24"/>
        </w:rPr>
      </w:pPr>
      <w:r w:rsidRPr="001B6081">
        <w:rPr>
          <w:b/>
          <w:sz w:val="24"/>
          <w:szCs w:val="24"/>
        </w:rPr>
        <w:t>SECTION.3: EQUALITY STATEMENT</w:t>
      </w:r>
    </w:p>
    <w:p w:rsidR="00AD40DE" w:rsidRPr="00837266" w:rsidRDefault="00837266" w:rsidP="00837266">
      <w:r>
        <w:t xml:space="preserve">Everyone at </w:t>
      </w:r>
      <w:r w:rsidR="00346A52">
        <w:t>Woodmancote</w:t>
      </w:r>
      <w:r w:rsidR="004C4E14">
        <w:t xml:space="preserve"> and Little Chestnuts Pre-School</w:t>
      </w:r>
      <w:r>
        <w:t xml:space="preserve"> will</w:t>
      </w:r>
      <w:r w:rsidRPr="00837266">
        <w:t xml:space="preserve"> make sure that all children and young people have the same protection regardless of age, disability, gender, racial heritage, religious belief, sexu</w:t>
      </w:r>
      <w:r>
        <w:t>al orientation or identity. This</w:t>
      </w:r>
      <w:r w:rsidRPr="00837266">
        <w:t xml:space="preserve"> poli</w:t>
      </w:r>
      <w:r>
        <w:t xml:space="preserve">cy supports our </w:t>
      </w:r>
      <w:r w:rsidRPr="00837266">
        <w:t>commitment to anti-discriminatory</w:t>
      </w:r>
      <w:r>
        <w:t xml:space="preserve"> practice, recognising</w:t>
      </w:r>
      <w:r w:rsidRPr="00837266">
        <w:t xml:space="preserve"> the additional needs of children from minority ethnic groups and disabled children and the barriers they may face, especially around communication.</w:t>
      </w:r>
    </w:p>
    <w:p w:rsidR="006B5670" w:rsidRDefault="006B5670" w:rsidP="006B5670">
      <w:pPr>
        <w:rPr>
          <w:b/>
          <w:sz w:val="24"/>
          <w:szCs w:val="24"/>
        </w:rPr>
      </w:pPr>
    </w:p>
    <w:p w:rsidR="006B5670" w:rsidRDefault="006B5670" w:rsidP="006B5670">
      <w:pPr>
        <w:rPr>
          <w:b/>
          <w:sz w:val="24"/>
          <w:szCs w:val="24"/>
        </w:rPr>
      </w:pPr>
      <w:r>
        <w:rPr>
          <w:b/>
          <w:sz w:val="24"/>
          <w:szCs w:val="24"/>
        </w:rPr>
        <w:t>SAFEGUARDING SPECIFIC VULNERABLE GROUPS</w:t>
      </w:r>
    </w:p>
    <w:p w:rsidR="006B5670" w:rsidRDefault="006B5670" w:rsidP="006B5670">
      <w:pPr>
        <w:rPr>
          <w:b/>
          <w:sz w:val="24"/>
          <w:szCs w:val="24"/>
        </w:rPr>
      </w:pPr>
      <w:r>
        <w:rPr>
          <w:b/>
          <w:sz w:val="24"/>
          <w:szCs w:val="24"/>
        </w:rPr>
        <w:t xml:space="preserve">Children in Care </w:t>
      </w:r>
    </w:p>
    <w:p w:rsidR="006B5670" w:rsidRPr="00183ECD" w:rsidRDefault="006B5670" w:rsidP="006B5670">
      <w:pPr>
        <w:rPr>
          <w:sz w:val="24"/>
          <w:szCs w:val="24"/>
        </w:rPr>
      </w:pPr>
      <w:r w:rsidRPr="00183ECD">
        <w:rPr>
          <w:sz w:val="24"/>
          <w:szCs w:val="24"/>
        </w:rPr>
        <w:t>The most common reason for children becoming looked</w:t>
      </w:r>
      <w:r>
        <w:rPr>
          <w:sz w:val="24"/>
          <w:szCs w:val="24"/>
        </w:rPr>
        <w:t xml:space="preserve"> after</w:t>
      </w:r>
      <w:r w:rsidRPr="00183ECD">
        <w:rPr>
          <w:sz w:val="24"/>
          <w:szCs w:val="24"/>
        </w:rPr>
        <w:t xml:space="preserve"> is as a result of abuse </w:t>
      </w:r>
      <w:r>
        <w:rPr>
          <w:sz w:val="24"/>
          <w:szCs w:val="24"/>
        </w:rPr>
        <w:t xml:space="preserve">and/or neglect. School </w:t>
      </w:r>
      <w:r w:rsidR="004C4E14">
        <w:rPr>
          <w:sz w:val="24"/>
          <w:szCs w:val="24"/>
        </w:rPr>
        <w:t xml:space="preserve">and Pre-School </w:t>
      </w:r>
      <w:r>
        <w:rPr>
          <w:sz w:val="24"/>
          <w:szCs w:val="24"/>
        </w:rPr>
        <w:t xml:space="preserve">leaders will </w:t>
      </w:r>
      <w:r w:rsidRPr="00183ECD">
        <w:rPr>
          <w:sz w:val="24"/>
          <w:szCs w:val="24"/>
        </w:rPr>
        <w:t>ensure that staff have the skills, knowledge and understanding necessary to keep looked after children safe.</w:t>
      </w:r>
    </w:p>
    <w:p w:rsidR="006B5670" w:rsidRDefault="006B5670" w:rsidP="006B5670">
      <w:pPr>
        <w:rPr>
          <w:sz w:val="24"/>
          <w:szCs w:val="24"/>
        </w:rPr>
      </w:pPr>
      <w:r w:rsidRPr="00183ECD">
        <w:rPr>
          <w:sz w:val="24"/>
          <w:szCs w:val="24"/>
        </w:rPr>
        <w:t>In particular, they should ensure that appropriate staff have the information they need in relation to</w:t>
      </w:r>
      <w:r>
        <w:rPr>
          <w:sz w:val="24"/>
          <w:szCs w:val="24"/>
        </w:rPr>
        <w:t>:</w:t>
      </w:r>
    </w:p>
    <w:p w:rsidR="006B5670" w:rsidRDefault="006B5670" w:rsidP="006B5670">
      <w:pPr>
        <w:pStyle w:val="ListParagraph"/>
        <w:numPr>
          <w:ilvl w:val="0"/>
          <w:numId w:val="23"/>
        </w:numPr>
        <w:rPr>
          <w:sz w:val="24"/>
          <w:szCs w:val="24"/>
        </w:rPr>
      </w:pPr>
      <w:r>
        <w:rPr>
          <w:sz w:val="24"/>
          <w:szCs w:val="24"/>
        </w:rPr>
        <w:t>A</w:t>
      </w:r>
      <w:r w:rsidRPr="004F3443">
        <w:rPr>
          <w:sz w:val="24"/>
          <w:szCs w:val="24"/>
        </w:rPr>
        <w:t xml:space="preserve"> child’s looked after legal status (whether they are looked after under voluntary arrangements with consent of parents or on an </w:t>
      </w:r>
      <w:r>
        <w:rPr>
          <w:sz w:val="24"/>
          <w:szCs w:val="24"/>
        </w:rPr>
        <w:t>interim or full care order)</w:t>
      </w:r>
    </w:p>
    <w:p w:rsidR="006B5670" w:rsidRDefault="006B5670" w:rsidP="006B5670">
      <w:pPr>
        <w:pStyle w:val="ListParagraph"/>
        <w:numPr>
          <w:ilvl w:val="0"/>
          <w:numId w:val="23"/>
        </w:numPr>
        <w:rPr>
          <w:sz w:val="24"/>
          <w:szCs w:val="24"/>
        </w:rPr>
      </w:pPr>
      <w:r>
        <w:rPr>
          <w:sz w:val="24"/>
          <w:szCs w:val="24"/>
        </w:rPr>
        <w:t>C</w:t>
      </w:r>
      <w:r w:rsidRPr="004F3443">
        <w:rPr>
          <w:sz w:val="24"/>
          <w:szCs w:val="24"/>
        </w:rPr>
        <w:t xml:space="preserve">ontact arrangements with birth parents or those with parental responsibility. </w:t>
      </w:r>
    </w:p>
    <w:p w:rsidR="006B5670" w:rsidRDefault="006B5670" w:rsidP="006B5670">
      <w:pPr>
        <w:pStyle w:val="ListParagraph"/>
        <w:numPr>
          <w:ilvl w:val="0"/>
          <w:numId w:val="23"/>
        </w:numPr>
        <w:rPr>
          <w:sz w:val="24"/>
          <w:szCs w:val="24"/>
        </w:rPr>
      </w:pPr>
      <w:r>
        <w:rPr>
          <w:sz w:val="24"/>
          <w:szCs w:val="24"/>
        </w:rPr>
        <w:t>I</w:t>
      </w:r>
      <w:r w:rsidRPr="004F3443">
        <w:rPr>
          <w:sz w:val="24"/>
          <w:szCs w:val="24"/>
        </w:rPr>
        <w:t xml:space="preserve">nformation about the child’s care arrangements and the levels of authority delegated to the carer by the authority looking after him/her. </w:t>
      </w:r>
    </w:p>
    <w:p w:rsidR="006B5670" w:rsidRPr="00EA528E" w:rsidRDefault="006B5670" w:rsidP="006B5670">
      <w:pPr>
        <w:rPr>
          <w:b/>
          <w:sz w:val="24"/>
          <w:szCs w:val="24"/>
        </w:rPr>
      </w:pPr>
      <w:r w:rsidRPr="00EA528E">
        <w:rPr>
          <w:b/>
          <w:sz w:val="24"/>
          <w:szCs w:val="24"/>
        </w:rPr>
        <w:t>The designated safeguarding lead will have details of the child’s social worker and the name of the virtual school head in the authority that looks after the child.</w:t>
      </w:r>
    </w:p>
    <w:p w:rsidR="006B5670" w:rsidRPr="00183ECD" w:rsidRDefault="006B5670" w:rsidP="006B5670">
      <w:pPr>
        <w:rPr>
          <w:b/>
          <w:sz w:val="24"/>
          <w:szCs w:val="24"/>
        </w:rPr>
      </w:pPr>
    </w:p>
    <w:p w:rsidR="006B5670" w:rsidRPr="00183ECD" w:rsidRDefault="006B5670" w:rsidP="006B5670">
      <w:pPr>
        <w:rPr>
          <w:b/>
          <w:sz w:val="24"/>
          <w:szCs w:val="24"/>
        </w:rPr>
      </w:pPr>
      <w:r w:rsidRPr="00183ECD">
        <w:rPr>
          <w:b/>
          <w:sz w:val="24"/>
          <w:szCs w:val="24"/>
        </w:rPr>
        <w:t>Children with special educational needs and disabilities</w:t>
      </w:r>
    </w:p>
    <w:p w:rsidR="006B5670" w:rsidRPr="00183ECD" w:rsidRDefault="006B5670" w:rsidP="006B5670">
      <w:pPr>
        <w:rPr>
          <w:sz w:val="24"/>
          <w:szCs w:val="24"/>
        </w:rPr>
      </w:pPr>
      <w:r>
        <w:rPr>
          <w:sz w:val="24"/>
          <w:szCs w:val="24"/>
        </w:rPr>
        <w:t>The school community recognises that c</w:t>
      </w:r>
      <w:r w:rsidRPr="00183ECD">
        <w:rPr>
          <w:sz w:val="24"/>
          <w:szCs w:val="24"/>
        </w:rPr>
        <w:t>hildren with special educational needs (SEN) and disabilities can face additional safeguarding c</w:t>
      </w:r>
      <w:r>
        <w:rPr>
          <w:sz w:val="24"/>
          <w:szCs w:val="24"/>
        </w:rPr>
        <w:t xml:space="preserve">hallenges. Our </w:t>
      </w:r>
      <w:r w:rsidRPr="00183ECD">
        <w:rPr>
          <w:sz w:val="24"/>
          <w:szCs w:val="24"/>
        </w:rPr>
        <w:t>child protection policy reflects the fact that additional barriers can exist when recognising abuse and neglect in this group of children. This can include:</w:t>
      </w:r>
    </w:p>
    <w:p w:rsidR="006B5670" w:rsidRPr="00183ECD" w:rsidRDefault="006B5670" w:rsidP="006B5670">
      <w:pPr>
        <w:rPr>
          <w:sz w:val="24"/>
          <w:szCs w:val="24"/>
        </w:rPr>
      </w:pPr>
      <w:r>
        <w:rPr>
          <w:sz w:val="24"/>
          <w:szCs w:val="24"/>
        </w:rPr>
        <w:t>• A</w:t>
      </w:r>
      <w:r w:rsidRPr="00183ECD">
        <w:rPr>
          <w:sz w:val="24"/>
          <w:szCs w:val="24"/>
        </w:rPr>
        <w:t>ssumptions that indicators of possible abuse such as behaviour, mood and injury relate to the child’s disability without further exploration;</w:t>
      </w:r>
    </w:p>
    <w:p w:rsidR="006B5670" w:rsidRPr="00183ECD" w:rsidRDefault="006B5670" w:rsidP="006B5670">
      <w:pPr>
        <w:rPr>
          <w:sz w:val="24"/>
          <w:szCs w:val="24"/>
        </w:rPr>
      </w:pPr>
      <w:r>
        <w:rPr>
          <w:sz w:val="24"/>
          <w:szCs w:val="24"/>
        </w:rPr>
        <w:t>• C</w:t>
      </w:r>
      <w:r w:rsidRPr="00183ECD">
        <w:rPr>
          <w:sz w:val="24"/>
          <w:szCs w:val="24"/>
        </w:rPr>
        <w:t>hildren with SEN and disabilities can be disproportionally impacted by things like bullying- without outwardly showing any signs; and</w:t>
      </w:r>
    </w:p>
    <w:p w:rsidR="006B5670" w:rsidRPr="00183ECD" w:rsidRDefault="006B5670" w:rsidP="006B5670">
      <w:pPr>
        <w:rPr>
          <w:sz w:val="24"/>
          <w:szCs w:val="24"/>
        </w:rPr>
      </w:pPr>
      <w:r>
        <w:rPr>
          <w:sz w:val="24"/>
          <w:szCs w:val="24"/>
        </w:rPr>
        <w:t>• C</w:t>
      </w:r>
      <w:r w:rsidRPr="00183ECD">
        <w:rPr>
          <w:sz w:val="24"/>
          <w:szCs w:val="24"/>
        </w:rPr>
        <w:t>ommunication barriers and difficulties in overcoming these barriers.</w:t>
      </w:r>
    </w:p>
    <w:p w:rsidR="006B5670" w:rsidRDefault="006B5670" w:rsidP="006B5670">
      <w:pPr>
        <w:rPr>
          <w:b/>
          <w:sz w:val="24"/>
          <w:szCs w:val="24"/>
        </w:rPr>
      </w:pPr>
    </w:p>
    <w:p w:rsidR="006B5670" w:rsidRDefault="006B5670" w:rsidP="006B5670">
      <w:pPr>
        <w:rPr>
          <w:b/>
          <w:sz w:val="24"/>
          <w:szCs w:val="24"/>
        </w:rPr>
      </w:pPr>
    </w:p>
    <w:p w:rsidR="00AD40DE" w:rsidRDefault="00AD40DE" w:rsidP="00AA3997">
      <w:pPr>
        <w:rPr>
          <w:b/>
        </w:rPr>
      </w:pPr>
    </w:p>
    <w:p w:rsidR="001B6081" w:rsidRDefault="001B6081" w:rsidP="00AA3997">
      <w:pPr>
        <w:rPr>
          <w:b/>
        </w:rPr>
      </w:pPr>
    </w:p>
    <w:p w:rsidR="00AD40DE" w:rsidRDefault="001B72B4" w:rsidP="00AA3997">
      <w:pPr>
        <w:rPr>
          <w:b/>
          <w:sz w:val="24"/>
          <w:szCs w:val="24"/>
        </w:rPr>
      </w:pPr>
      <w:r>
        <w:rPr>
          <w:b/>
          <w:sz w:val="24"/>
          <w:szCs w:val="24"/>
        </w:rPr>
        <w:t>SECTION.4</w:t>
      </w:r>
      <w:r w:rsidR="00AD40DE">
        <w:rPr>
          <w:b/>
          <w:sz w:val="24"/>
          <w:szCs w:val="24"/>
        </w:rPr>
        <w:t>: ROLES AND RESPONSIBILITIES</w:t>
      </w:r>
    </w:p>
    <w:p w:rsidR="00AA3997" w:rsidRPr="00AD40DE" w:rsidRDefault="00AA3997" w:rsidP="00AA3997">
      <w:pPr>
        <w:rPr>
          <w:b/>
          <w:sz w:val="24"/>
          <w:szCs w:val="24"/>
        </w:rPr>
      </w:pPr>
      <w:r w:rsidRPr="00AD40DE">
        <w:rPr>
          <w:b/>
          <w:sz w:val="24"/>
          <w:szCs w:val="24"/>
        </w:rPr>
        <w:t>Designated Safeguarding Lead (DSL)</w:t>
      </w:r>
    </w:p>
    <w:p w:rsidR="009B5AEA" w:rsidRPr="009B5AEA" w:rsidRDefault="009B5AEA" w:rsidP="009B5AEA">
      <w:r w:rsidRPr="009B5AEA">
        <w:rPr>
          <w:b/>
        </w:rPr>
        <w:t>DSL (Designated Safeguarding Lead)</w:t>
      </w:r>
      <w:r w:rsidRPr="009B5AEA">
        <w:t xml:space="preserve"> and designated teacher </w:t>
      </w:r>
      <w:r w:rsidR="00036EFB">
        <w:t xml:space="preserve">FOR </w:t>
      </w:r>
      <w:r>
        <w:t>PREVENT duty is</w:t>
      </w:r>
      <w:r w:rsidRPr="009B5AEA">
        <w:t xml:space="preserve">: </w:t>
      </w:r>
    </w:p>
    <w:p w:rsidR="009B5AEA" w:rsidRPr="009B5AEA" w:rsidRDefault="009B5AEA" w:rsidP="009B5AEA">
      <w:pPr>
        <w:rPr>
          <w:b/>
        </w:rPr>
      </w:pPr>
      <w:r>
        <w:rPr>
          <w:b/>
        </w:rPr>
        <w:t>Mr</w:t>
      </w:r>
      <w:r w:rsidR="00036EFB">
        <w:rPr>
          <w:b/>
        </w:rPr>
        <w:t xml:space="preserve"> Gary Tucker (Headteacher)</w:t>
      </w:r>
      <w:r>
        <w:rPr>
          <w:b/>
        </w:rPr>
        <w:tab/>
      </w:r>
      <w:r>
        <w:rPr>
          <w:b/>
        </w:rPr>
        <w:tab/>
      </w:r>
      <w:hyperlink r:id="rId10" w:history="1">
        <w:r w:rsidR="00036EFB" w:rsidRPr="00851A56">
          <w:rPr>
            <w:rStyle w:val="Hyperlink"/>
            <w:b/>
          </w:rPr>
          <w:t>head@woodmancote.gloucs.sch.uk</w:t>
        </w:r>
      </w:hyperlink>
    </w:p>
    <w:p w:rsidR="009B5AEA" w:rsidRPr="009B5AEA" w:rsidRDefault="00036EFB" w:rsidP="009B5AEA">
      <w:pPr>
        <w:rPr>
          <w:b/>
        </w:rPr>
      </w:pPr>
      <w:r>
        <w:rPr>
          <w:b/>
        </w:rPr>
        <w:t>Tel: 01242 674312</w:t>
      </w:r>
    </w:p>
    <w:p w:rsidR="009B5AEA" w:rsidRDefault="009B5AEA" w:rsidP="009B5AEA">
      <w:pPr>
        <w:rPr>
          <w:color w:val="FF0000"/>
        </w:rPr>
      </w:pPr>
      <w:r w:rsidRPr="009B5AEA">
        <w:rPr>
          <w:color w:val="FF0000"/>
        </w:rPr>
        <w:t>The overall responsibility for safeguarding and child protection rests with the DSL and this responsibility cannot be delegated (as per KCSIE September 2016).</w:t>
      </w:r>
    </w:p>
    <w:p w:rsidR="009B5AEA" w:rsidRDefault="009B5AEA" w:rsidP="009B5AEA">
      <w:pPr>
        <w:rPr>
          <w:color w:val="FF0000"/>
        </w:rPr>
      </w:pPr>
    </w:p>
    <w:p w:rsidR="009B5AEA" w:rsidRDefault="009B5AEA" w:rsidP="009B5AEA">
      <w:pPr>
        <w:rPr>
          <w:b/>
        </w:rPr>
      </w:pPr>
      <w:r w:rsidRPr="009B5AEA">
        <w:rPr>
          <w:b/>
        </w:rPr>
        <w:t xml:space="preserve">Deputy DSL </w:t>
      </w:r>
      <w:r>
        <w:rPr>
          <w:b/>
        </w:rPr>
        <w:t>is:</w:t>
      </w:r>
    </w:p>
    <w:p w:rsidR="009B5AEA" w:rsidRDefault="009B5AEA" w:rsidP="009B5AEA">
      <w:pPr>
        <w:rPr>
          <w:b/>
        </w:rPr>
      </w:pPr>
      <w:r>
        <w:rPr>
          <w:b/>
        </w:rPr>
        <w:t xml:space="preserve">Mrs </w:t>
      </w:r>
      <w:r w:rsidR="00036EFB">
        <w:rPr>
          <w:b/>
        </w:rPr>
        <w:t xml:space="preserve">Sarah Badham </w:t>
      </w:r>
      <w:r>
        <w:rPr>
          <w:b/>
        </w:rPr>
        <w:t>(Deputy Headteacher)</w:t>
      </w:r>
      <w:r>
        <w:rPr>
          <w:b/>
        </w:rPr>
        <w:tab/>
      </w:r>
      <w:hyperlink r:id="rId11" w:history="1">
        <w:r w:rsidR="00036EFB" w:rsidRPr="00851A56">
          <w:rPr>
            <w:rStyle w:val="Hyperlink"/>
            <w:b/>
          </w:rPr>
          <w:t>sbadham@woodmancote.gloucs.sch.uk</w:t>
        </w:r>
      </w:hyperlink>
    </w:p>
    <w:p w:rsidR="009B5AEA" w:rsidRPr="009B5AEA" w:rsidRDefault="00036EFB" w:rsidP="009B5AEA">
      <w:pPr>
        <w:rPr>
          <w:b/>
        </w:rPr>
      </w:pPr>
      <w:r>
        <w:rPr>
          <w:b/>
        </w:rPr>
        <w:t>Tel: 01242 674312</w:t>
      </w:r>
    </w:p>
    <w:p w:rsidR="009B5AEA" w:rsidRDefault="009B5AEA" w:rsidP="009B5AEA">
      <w:pPr>
        <w:rPr>
          <w:b/>
        </w:rPr>
      </w:pPr>
    </w:p>
    <w:p w:rsidR="009B5AEA" w:rsidRPr="009B5AEA" w:rsidRDefault="009B5AEA" w:rsidP="009B5AEA">
      <w:pPr>
        <w:rPr>
          <w:b/>
        </w:rPr>
      </w:pPr>
      <w:r w:rsidRPr="009B5AEA">
        <w:rPr>
          <w:b/>
        </w:rPr>
        <w:t xml:space="preserve">The broad areas of responsibility for the designated safeguarding leads and </w:t>
      </w:r>
      <w:r w:rsidR="006B5670">
        <w:rPr>
          <w:b/>
        </w:rPr>
        <w:t xml:space="preserve">deputy safeguarding leads are: </w:t>
      </w:r>
    </w:p>
    <w:p w:rsidR="009B5AEA" w:rsidRPr="009B5AEA" w:rsidRDefault="009B5AEA" w:rsidP="009B5AEA">
      <w:pPr>
        <w:rPr>
          <w:b/>
        </w:rPr>
      </w:pPr>
      <w:r w:rsidRPr="009B5AEA">
        <w:rPr>
          <w:b/>
        </w:rPr>
        <w:t>Managing referrals</w:t>
      </w:r>
    </w:p>
    <w:p w:rsidR="009B5AEA" w:rsidRPr="009B5AEA" w:rsidRDefault="009B5AEA" w:rsidP="009B5AEA">
      <w:r w:rsidRPr="009B5AEA">
        <w:rPr>
          <w:b/>
        </w:rPr>
        <w:t>•</w:t>
      </w:r>
      <w:r w:rsidRPr="009B5AEA">
        <w:rPr>
          <w:b/>
        </w:rPr>
        <w:tab/>
      </w:r>
      <w:r w:rsidRPr="009B5AEA">
        <w:t xml:space="preserve">Refer all cases of suspected abuse to the local authority children’s social care team and to the Police (cases where a crime may have been committed). </w:t>
      </w:r>
    </w:p>
    <w:p w:rsidR="009B5AEA" w:rsidRPr="009B5AEA" w:rsidRDefault="00036EFB" w:rsidP="009B5AEA">
      <w:r>
        <w:t>•</w:t>
      </w:r>
      <w:r>
        <w:tab/>
        <w:t xml:space="preserve">Take responsibility for </w:t>
      </w:r>
      <w:r w:rsidR="009B5AEA" w:rsidRPr="009B5AEA">
        <w:t xml:space="preserve">ongoing enquiries under section 47 of the Children Act 1989 and police investigations. </w:t>
      </w:r>
    </w:p>
    <w:p w:rsidR="009B5AEA" w:rsidRPr="009B5AEA" w:rsidRDefault="009B5AEA" w:rsidP="009B5AEA">
      <w:r w:rsidRPr="009B5AEA">
        <w:t>•</w:t>
      </w:r>
      <w:r w:rsidRPr="009B5AEA">
        <w:tab/>
        <w:t xml:space="preserve">Act as a source of support, advice and expertise to staff on matters of safety and safeguarding and when deciding whether to make a referral by liaising with relevant agencies. </w:t>
      </w:r>
    </w:p>
    <w:p w:rsidR="009B5AEA" w:rsidRPr="009B5AEA" w:rsidRDefault="009B5AEA" w:rsidP="009B5AEA">
      <w:r w:rsidRPr="009B5AEA">
        <w:rPr>
          <w:b/>
        </w:rPr>
        <w:t>•</w:t>
      </w:r>
      <w:r w:rsidRPr="009B5AEA">
        <w:rPr>
          <w:b/>
        </w:rPr>
        <w:tab/>
      </w:r>
      <w:r w:rsidRPr="009B5AEA">
        <w:t>Ensure effective records are kept in regards to safeguarding matters including keeping written records of concerns about children, even when there is no need to refer the matter immediately (‘watching brief’). Ensure all records are kept securely; separate from the pupil main files in a locked cupboard.</w:t>
      </w:r>
    </w:p>
    <w:p w:rsidR="009B5AEA" w:rsidRPr="009B5AEA" w:rsidRDefault="009B5AEA" w:rsidP="009B5AEA">
      <w:pPr>
        <w:rPr>
          <w:b/>
        </w:rPr>
      </w:pPr>
      <w:r w:rsidRPr="009B5AEA">
        <w:rPr>
          <w:b/>
        </w:rPr>
        <w:t xml:space="preserve"> </w:t>
      </w:r>
    </w:p>
    <w:p w:rsidR="009B5AEA" w:rsidRPr="009B5AEA" w:rsidRDefault="009B5AEA" w:rsidP="009B5AEA">
      <w:pPr>
        <w:rPr>
          <w:b/>
        </w:rPr>
      </w:pPr>
      <w:r w:rsidRPr="009B5AEA">
        <w:rPr>
          <w:b/>
        </w:rPr>
        <w:t xml:space="preserve">Ensuring their own knowledge of safeguarding issues and procedures are up-to-date. </w:t>
      </w:r>
    </w:p>
    <w:p w:rsidR="009B5AEA" w:rsidRPr="009B5AEA" w:rsidRDefault="009B5AEA" w:rsidP="009B5AEA">
      <w:pPr>
        <w:rPr>
          <w:b/>
        </w:rPr>
      </w:pPr>
      <w:r w:rsidRPr="009B5AEA">
        <w:rPr>
          <w:b/>
        </w:rPr>
        <w:t>•</w:t>
      </w:r>
      <w:r w:rsidRPr="009B5AEA">
        <w:rPr>
          <w:b/>
        </w:rPr>
        <w:tab/>
      </w:r>
      <w:r w:rsidR="00EA792F">
        <w:t>D</w:t>
      </w:r>
      <w:r w:rsidRPr="009B5AEA">
        <w:t>esignated and deputy safeguarding leads receive appropriate annual training through the GSCB DSL Forums. Multi-agency training is also undertaken every two years in order to carry out their roles. The DSL/DDSL’s have job descriptions in place so that they are clear about their roles and responsibilities. DSLs and DDSLs are also required to attend whole service CP/safeguarding updates every 3 years as well as participate in the annual (internal) CP/safeguarding updates. Additional online training is undertaken as advised by the GSCB.</w:t>
      </w:r>
      <w:r w:rsidRPr="009B5AEA">
        <w:rPr>
          <w:b/>
        </w:rPr>
        <w:t xml:space="preserve"> </w:t>
      </w:r>
    </w:p>
    <w:p w:rsidR="009B5AEA" w:rsidRDefault="009B5AEA" w:rsidP="009B5AEA">
      <w:pPr>
        <w:rPr>
          <w:b/>
        </w:rPr>
      </w:pPr>
    </w:p>
    <w:p w:rsidR="006B5670" w:rsidRPr="009B5AEA" w:rsidRDefault="006B5670" w:rsidP="009B5AEA">
      <w:pPr>
        <w:rPr>
          <w:b/>
        </w:rPr>
      </w:pPr>
    </w:p>
    <w:p w:rsidR="00036EFB" w:rsidRDefault="00036EFB" w:rsidP="009B5AEA">
      <w:pPr>
        <w:rPr>
          <w:b/>
        </w:rPr>
      </w:pPr>
    </w:p>
    <w:p w:rsidR="00036EFB" w:rsidRDefault="00036EFB" w:rsidP="009B5AEA">
      <w:pPr>
        <w:rPr>
          <w:b/>
        </w:rPr>
      </w:pPr>
    </w:p>
    <w:p w:rsidR="009B5AEA" w:rsidRPr="009B5AEA" w:rsidRDefault="009B5AEA" w:rsidP="009B5AEA">
      <w:pPr>
        <w:rPr>
          <w:b/>
        </w:rPr>
      </w:pPr>
      <w:r w:rsidRPr="009B5AEA">
        <w:rPr>
          <w:b/>
        </w:rPr>
        <w:t xml:space="preserve">Raising Awareness and encouraging ongoing vigilance:  </w:t>
      </w:r>
    </w:p>
    <w:p w:rsidR="009B5AEA" w:rsidRPr="009B5AEA" w:rsidRDefault="009B5AEA" w:rsidP="009B5AEA">
      <w:pPr>
        <w:ind w:left="720" w:hanging="720"/>
      </w:pPr>
      <w:r w:rsidRPr="009B5AEA">
        <w:rPr>
          <w:b/>
        </w:rPr>
        <w:t>•</w:t>
      </w:r>
      <w:r w:rsidRPr="009B5AEA">
        <w:rPr>
          <w:b/>
        </w:rPr>
        <w:tab/>
      </w:r>
      <w:r w:rsidRPr="009B5AEA">
        <w:t xml:space="preserve">The Designated Safeguarding Lead and Deputy Designated Safeguarding Leads should ensure the safeguarding policy and associated policies and procedures are known by all staff and used appropriately. </w:t>
      </w:r>
    </w:p>
    <w:p w:rsidR="009B5AEA" w:rsidRPr="009B5AEA" w:rsidRDefault="009B5AEA" w:rsidP="009B5AEA">
      <w:pPr>
        <w:ind w:left="720" w:hanging="720"/>
      </w:pPr>
      <w:r w:rsidRPr="009B5AEA">
        <w:t>•</w:t>
      </w:r>
      <w:r w:rsidRPr="009B5AEA">
        <w:tab/>
        <w:t>Ensure that, worki</w:t>
      </w:r>
      <w:r w:rsidR="00EA792F">
        <w:t>ng with the designated governor for Child Protection</w:t>
      </w:r>
      <w:r w:rsidRPr="009B5AEA">
        <w:t xml:space="preserve">, the child protection policy is reviewed annually and that the procedures and implementation are updated and reviewed regularly. </w:t>
      </w:r>
      <w:r w:rsidR="00EA792F">
        <w:t>This is supported by the completion of the GSCB Audit on an annual basis.</w:t>
      </w:r>
    </w:p>
    <w:p w:rsidR="009B5AEA" w:rsidRPr="009B5AEA" w:rsidRDefault="009B5AEA" w:rsidP="009B5AEA">
      <w:pPr>
        <w:ind w:left="720" w:hanging="720"/>
      </w:pPr>
      <w:r w:rsidRPr="009B5AEA">
        <w:t>•</w:t>
      </w:r>
      <w:r w:rsidRPr="009B5AEA">
        <w:tab/>
        <w:t>Ensure the child protection policy is available publicly and parents are aware of the fact that referrals about suspected abuse or neglect may</w:t>
      </w:r>
      <w:r w:rsidR="00EA792F">
        <w:t xml:space="preserve"> be made and the role of the school</w:t>
      </w:r>
      <w:r w:rsidRPr="009B5AEA">
        <w:t xml:space="preserve"> in this. </w:t>
      </w:r>
    </w:p>
    <w:p w:rsidR="009B5AEA" w:rsidRPr="009B5AEA" w:rsidRDefault="009B5AEA" w:rsidP="009B5AEA">
      <w:pPr>
        <w:ind w:left="720" w:hanging="720"/>
      </w:pPr>
      <w:r w:rsidRPr="009B5AEA">
        <w:t>•</w:t>
      </w:r>
      <w:r w:rsidRPr="009B5AEA">
        <w:tab/>
        <w:t xml:space="preserve">Link with the local GSCB to make sure staff are aware of training opportunities and the latest local policies and guidance on safeguarding. </w:t>
      </w:r>
    </w:p>
    <w:p w:rsidR="009B5AEA" w:rsidRPr="009B5AEA" w:rsidRDefault="00EA792F" w:rsidP="009B5AEA">
      <w:pPr>
        <w:ind w:left="720" w:hanging="720"/>
      </w:pPr>
      <w:r>
        <w:t>•</w:t>
      </w:r>
      <w:r>
        <w:tab/>
        <w:t xml:space="preserve">Where children leave </w:t>
      </w:r>
      <w:r w:rsidR="00576C0F">
        <w:t xml:space="preserve"> Little Chestnuts and </w:t>
      </w:r>
      <w:r w:rsidR="00346A52">
        <w:t>Woodmancote</w:t>
      </w:r>
      <w:r>
        <w:t>, to</w:t>
      </w:r>
      <w:r w:rsidR="009B5AEA" w:rsidRPr="009B5AEA">
        <w:t xml:space="preserve"> ensure their child protection file is copied for any new school or college as soon as possible but transferred separately from the main pupil file. </w:t>
      </w:r>
    </w:p>
    <w:p w:rsidR="009B5AEA" w:rsidRPr="009B5AEA" w:rsidRDefault="009B5AEA" w:rsidP="009B5AEA">
      <w:r w:rsidRPr="009B5AEA">
        <w:t>•</w:t>
      </w:r>
      <w:r w:rsidRPr="009B5AEA">
        <w:tab/>
        <w:t>Organising child protection induction, and update training, for all school staff within the requisite timescales.</w:t>
      </w:r>
    </w:p>
    <w:p w:rsidR="00AA3997" w:rsidRPr="009B5AEA" w:rsidRDefault="009B5AEA" w:rsidP="009B5AEA">
      <w:pPr>
        <w:ind w:left="720" w:hanging="720"/>
      </w:pPr>
      <w:r w:rsidRPr="009B5AEA">
        <w:t>•</w:t>
      </w:r>
      <w:r w:rsidRPr="009B5AEA">
        <w:tab/>
        <w:t>Pro</w:t>
      </w:r>
      <w:r w:rsidR="00EA792F">
        <w:t>viding the governor responsible for Child Protection with regular updates</w:t>
      </w:r>
      <w:r w:rsidRPr="009B5AEA">
        <w:t xml:space="preserve">, detailing any changes to the policy and procedures; training undertaken by the DSLs, and by all staff </w:t>
      </w:r>
      <w:r w:rsidR="00EA792F">
        <w:t>and leadership team</w:t>
      </w:r>
      <w:r w:rsidRPr="009B5AEA">
        <w:t>; number and type of incidents/cases, and number of children on the child protection register (anonymised).</w:t>
      </w:r>
    </w:p>
    <w:p w:rsidR="00694C7B" w:rsidRDefault="00694C7B" w:rsidP="00694C7B">
      <w:pPr>
        <w:rPr>
          <w:b/>
          <w:sz w:val="24"/>
          <w:szCs w:val="24"/>
        </w:rPr>
      </w:pPr>
    </w:p>
    <w:p w:rsidR="00694C7B" w:rsidRDefault="00694C7B" w:rsidP="00694C7B">
      <w:pPr>
        <w:rPr>
          <w:b/>
          <w:sz w:val="24"/>
          <w:szCs w:val="24"/>
        </w:rPr>
      </w:pPr>
      <w:r>
        <w:rPr>
          <w:b/>
          <w:sz w:val="24"/>
          <w:szCs w:val="24"/>
        </w:rPr>
        <w:t>Governance</w:t>
      </w:r>
    </w:p>
    <w:p w:rsidR="00694C7B" w:rsidRPr="00694C7B" w:rsidRDefault="00544367" w:rsidP="00694C7B">
      <w:pPr>
        <w:rPr>
          <w:sz w:val="24"/>
          <w:szCs w:val="24"/>
        </w:rPr>
      </w:pPr>
      <w:r>
        <w:rPr>
          <w:sz w:val="24"/>
          <w:szCs w:val="24"/>
        </w:rPr>
        <w:t>The Governing Body plays a crucial role in that it</w:t>
      </w:r>
      <w:r w:rsidR="00694C7B" w:rsidRPr="00694C7B">
        <w:rPr>
          <w:sz w:val="24"/>
          <w:szCs w:val="24"/>
        </w:rPr>
        <w:t xml:space="preserve"> must ensure that they comply with their duties under legislation. They must also have regard to this guidance to ensure that the policies, procedures and train</w:t>
      </w:r>
      <w:r>
        <w:rPr>
          <w:sz w:val="24"/>
          <w:szCs w:val="24"/>
        </w:rPr>
        <w:t>ing at our school</w:t>
      </w:r>
      <w:r w:rsidR="00694C7B" w:rsidRPr="00694C7B">
        <w:rPr>
          <w:sz w:val="24"/>
          <w:szCs w:val="24"/>
        </w:rPr>
        <w:t xml:space="preserve"> are effective and comply with the law at all times.</w:t>
      </w:r>
    </w:p>
    <w:p w:rsidR="00694C7B" w:rsidRPr="00694C7B" w:rsidRDefault="00694C7B" w:rsidP="00694C7B">
      <w:pPr>
        <w:rPr>
          <w:b/>
          <w:sz w:val="24"/>
          <w:szCs w:val="24"/>
        </w:rPr>
      </w:pPr>
      <w:r w:rsidRPr="00694C7B">
        <w:rPr>
          <w:b/>
          <w:sz w:val="24"/>
          <w:szCs w:val="24"/>
        </w:rPr>
        <w:t>The</w:t>
      </w:r>
      <w:r>
        <w:rPr>
          <w:b/>
          <w:sz w:val="24"/>
          <w:szCs w:val="24"/>
        </w:rPr>
        <w:t xml:space="preserve"> nominated governor</w:t>
      </w:r>
      <w:r w:rsidRPr="00694C7B">
        <w:rPr>
          <w:b/>
          <w:sz w:val="24"/>
          <w:szCs w:val="24"/>
        </w:rPr>
        <w:t xml:space="preserve"> for </w:t>
      </w:r>
      <w:r>
        <w:rPr>
          <w:b/>
          <w:sz w:val="24"/>
          <w:szCs w:val="24"/>
        </w:rPr>
        <w:t xml:space="preserve">safeguarding &amp; </w:t>
      </w:r>
      <w:r w:rsidRPr="00694C7B">
        <w:rPr>
          <w:b/>
          <w:sz w:val="24"/>
          <w:szCs w:val="24"/>
        </w:rPr>
        <w:t>child protection including CSE, Prevent D</w:t>
      </w:r>
      <w:r>
        <w:rPr>
          <w:b/>
          <w:sz w:val="24"/>
          <w:szCs w:val="24"/>
        </w:rPr>
        <w:t xml:space="preserve">uty and Children in Care at </w:t>
      </w:r>
      <w:r w:rsidR="00346A52">
        <w:rPr>
          <w:b/>
          <w:sz w:val="24"/>
          <w:szCs w:val="24"/>
        </w:rPr>
        <w:t>Woodmancote</w:t>
      </w:r>
      <w:r w:rsidR="00036EFB">
        <w:rPr>
          <w:b/>
          <w:sz w:val="24"/>
          <w:szCs w:val="24"/>
        </w:rPr>
        <w:t xml:space="preserve"> is:  Mrs C Spiller</w:t>
      </w:r>
    </w:p>
    <w:p w:rsidR="00694C7B" w:rsidRPr="00694C7B" w:rsidRDefault="00694C7B" w:rsidP="00694C7B">
      <w:pPr>
        <w:rPr>
          <w:b/>
          <w:sz w:val="24"/>
          <w:szCs w:val="24"/>
        </w:rPr>
      </w:pPr>
      <w:r w:rsidRPr="00694C7B">
        <w:rPr>
          <w:b/>
          <w:sz w:val="24"/>
          <w:szCs w:val="24"/>
        </w:rPr>
        <w:t>The responsibilities placed on govern</w:t>
      </w:r>
      <w:r>
        <w:rPr>
          <w:b/>
          <w:sz w:val="24"/>
          <w:szCs w:val="24"/>
        </w:rPr>
        <w:t xml:space="preserve">ing bodies </w:t>
      </w:r>
      <w:r w:rsidRPr="00694C7B">
        <w:rPr>
          <w:b/>
          <w:sz w:val="24"/>
          <w:szCs w:val="24"/>
        </w:rPr>
        <w:t>include:</w:t>
      </w:r>
    </w:p>
    <w:p w:rsidR="00544367" w:rsidRPr="00544367" w:rsidRDefault="00544367" w:rsidP="00544367">
      <w:pPr>
        <w:pStyle w:val="ListParagraph"/>
        <w:numPr>
          <w:ilvl w:val="0"/>
          <w:numId w:val="19"/>
        </w:numPr>
        <w:rPr>
          <w:sz w:val="24"/>
          <w:szCs w:val="24"/>
        </w:rPr>
      </w:pPr>
      <w:r w:rsidRPr="00544367">
        <w:rPr>
          <w:sz w:val="24"/>
          <w:szCs w:val="24"/>
        </w:rPr>
        <w:t>Prioritising the welfare of children and young people and creating a culture where staff are confident to challenge senior leaders over any safeguarding concerns.</w:t>
      </w:r>
    </w:p>
    <w:p w:rsidR="00544367" w:rsidRDefault="00544367" w:rsidP="00544367">
      <w:pPr>
        <w:pStyle w:val="ListParagraph"/>
        <w:numPr>
          <w:ilvl w:val="0"/>
          <w:numId w:val="18"/>
        </w:numPr>
        <w:rPr>
          <w:sz w:val="24"/>
          <w:szCs w:val="24"/>
        </w:rPr>
      </w:pPr>
      <w:r w:rsidRPr="00544367">
        <w:rPr>
          <w:sz w:val="24"/>
          <w:szCs w:val="24"/>
        </w:rPr>
        <w:t>Appointing a designated safeguarding lead who should undergo child protection training at least annually (Deputy Designated Safeguarding Leads should be trained to the same standard).</w:t>
      </w:r>
    </w:p>
    <w:p w:rsidR="00544367" w:rsidRPr="00544367" w:rsidRDefault="00544367" w:rsidP="00544367">
      <w:pPr>
        <w:pStyle w:val="ListParagraph"/>
        <w:numPr>
          <w:ilvl w:val="0"/>
          <w:numId w:val="18"/>
        </w:numPr>
        <w:rPr>
          <w:sz w:val="24"/>
          <w:szCs w:val="24"/>
        </w:rPr>
      </w:pPr>
      <w:r>
        <w:rPr>
          <w:sz w:val="24"/>
          <w:szCs w:val="24"/>
        </w:rPr>
        <w:t>E</w:t>
      </w:r>
      <w:r w:rsidRPr="00544367">
        <w:rPr>
          <w:sz w:val="24"/>
          <w:szCs w:val="24"/>
        </w:rPr>
        <w:t>nsuring that an effective child protection policy is in place, together with a staff behaviour policy</w:t>
      </w:r>
      <w:r>
        <w:rPr>
          <w:sz w:val="24"/>
          <w:szCs w:val="24"/>
        </w:rPr>
        <w:t xml:space="preserve"> &amp; code of conduct</w:t>
      </w:r>
      <w:r w:rsidRPr="00544367">
        <w:rPr>
          <w:sz w:val="24"/>
          <w:szCs w:val="24"/>
        </w:rPr>
        <w:t>.</w:t>
      </w:r>
    </w:p>
    <w:p w:rsidR="00AD40DE" w:rsidRDefault="00544367" w:rsidP="00694C7B">
      <w:pPr>
        <w:pStyle w:val="ListParagraph"/>
        <w:numPr>
          <w:ilvl w:val="0"/>
          <w:numId w:val="16"/>
        </w:numPr>
        <w:rPr>
          <w:sz w:val="24"/>
          <w:szCs w:val="24"/>
        </w:rPr>
      </w:pPr>
      <w:r>
        <w:rPr>
          <w:sz w:val="24"/>
          <w:szCs w:val="24"/>
        </w:rPr>
        <w:t>M</w:t>
      </w:r>
      <w:r w:rsidR="00694C7B" w:rsidRPr="00544367">
        <w:rPr>
          <w:sz w:val="24"/>
          <w:szCs w:val="24"/>
        </w:rPr>
        <w:t>aking sure that children are taught about how to keep themselves safe.</w:t>
      </w:r>
    </w:p>
    <w:p w:rsidR="00544367" w:rsidRPr="00544367" w:rsidRDefault="00544367" w:rsidP="00544367">
      <w:pPr>
        <w:pStyle w:val="ListParagraph"/>
        <w:numPr>
          <w:ilvl w:val="0"/>
          <w:numId w:val="16"/>
        </w:numPr>
        <w:rPr>
          <w:sz w:val="24"/>
          <w:szCs w:val="24"/>
        </w:rPr>
      </w:pPr>
      <w:r w:rsidRPr="00544367">
        <w:rPr>
          <w:sz w:val="24"/>
          <w:szCs w:val="24"/>
        </w:rPr>
        <w:t>Their contribution to inter-agency working, which includes providing a coordinated offer of early help when additional needs of children are identified.</w:t>
      </w:r>
    </w:p>
    <w:p w:rsidR="00544367" w:rsidRPr="00544367" w:rsidRDefault="00544367" w:rsidP="00544367">
      <w:pPr>
        <w:pStyle w:val="ListParagraph"/>
        <w:ind w:left="360"/>
        <w:rPr>
          <w:sz w:val="24"/>
          <w:szCs w:val="24"/>
        </w:rPr>
      </w:pPr>
    </w:p>
    <w:p w:rsidR="00694C7B" w:rsidRDefault="00694C7B" w:rsidP="00AA3997">
      <w:pPr>
        <w:rPr>
          <w:b/>
          <w:sz w:val="24"/>
          <w:szCs w:val="24"/>
        </w:rPr>
      </w:pPr>
    </w:p>
    <w:p w:rsidR="00AD40DE" w:rsidRDefault="00AD40DE" w:rsidP="00AA3997">
      <w:pPr>
        <w:rPr>
          <w:b/>
          <w:sz w:val="24"/>
          <w:szCs w:val="24"/>
        </w:rPr>
      </w:pPr>
    </w:p>
    <w:p w:rsidR="00DE0304" w:rsidRDefault="001B72B4" w:rsidP="00AA3997">
      <w:pPr>
        <w:rPr>
          <w:b/>
          <w:sz w:val="24"/>
          <w:szCs w:val="24"/>
        </w:rPr>
      </w:pPr>
      <w:r>
        <w:rPr>
          <w:b/>
          <w:sz w:val="24"/>
          <w:szCs w:val="24"/>
        </w:rPr>
        <w:t>SECTION.5</w:t>
      </w:r>
      <w:r w:rsidR="00694C7B">
        <w:rPr>
          <w:b/>
          <w:sz w:val="24"/>
          <w:szCs w:val="24"/>
        </w:rPr>
        <w:t xml:space="preserve">: </w:t>
      </w:r>
      <w:r w:rsidR="00DE0304">
        <w:rPr>
          <w:b/>
          <w:sz w:val="24"/>
          <w:szCs w:val="24"/>
        </w:rPr>
        <w:t>SAFE SCHOOL, SAFE STAFF</w:t>
      </w:r>
    </w:p>
    <w:p w:rsidR="00691DC9" w:rsidRPr="00691DC9" w:rsidRDefault="00691DC9" w:rsidP="00691DC9">
      <w:pPr>
        <w:rPr>
          <w:b/>
          <w:sz w:val="24"/>
          <w:szCs w:val="24"/>
        </w:rPr>
      </w:pPr>
      <w:r w:rsidRPr="00691DC9">
        <w:rPr>
          <w:b/>
          <w:sz w:val="24"/>
          <w:szCs w:val="24"/>
        </w:rPr>
        <w:t>We will ensure that:</w:t>
      </w:r>
    </w:p>
    <w:p w:rsidR="00691DC9" w:rsidRPr="00691DC9" w:rsidRDefault="00691DC9" w:rsidP="00691DC9">
      <w:pPr>
        <w:rPr>
          <w:sz w:val="24"/>
          <w:szCs w:val="24"/>
        </w:rPr>
      </w:pPr>
      <w:r w:rsidRPr="00691DC9">
        <w:rPr>
          <w:sz w:val="24"/>
          <w:szCs w:val="24"/>
        </w:rPr>
        <w:t xml:space="preserve">All members of the governing body understand and fulfil their responsibilities, </w:t>
      </w:r>
      <w:r>
        <w:rPr>
          <w:sz w:val="24"/>
          <w:szCs w:val="24"/>
        </w:rPr>
        <w:t>and are fully committed to the following</w:t>
      </w:r>
      <w:r w:rsidRPr="00691DC9">
        <w:rPr>
          <w:sz w:val="24"/>
          <w:szCs w:val="24"/>
        </w:rPr>
        <w:t>:</w:t>
      </w:r>
    </w:p>
    <w:p w:rsidR="00691DC9" w:rsidRDefault="00691DC9" w:rsidP="00691DC9">
      <w:pPr>
        <w:pStyle w:val="ListParagraph"/>
        <w:numPr>
          <w:ilvl w:val="0"/>
          <w:numId w:val="22"/>
        </w:numPr>
        <w:rPr>
          <w:sz w:val="24"/>
          <w:szCs w:val="24"/>
        </w:rPr>
      </w:pPr>
      <w:r w:rsidRPr="00691DC9">
        <w:rPr>
          <w:sz w:val="24"/>
          <w:szCs w:val="24"/>
        </w:rPr>
        <w:t>There is a Child Protection Policy together with a Staff Behaviour (Code of Conduct) Policy</w:t>
      </w:r>
      <w:r>
        <w:rPr>
          <w:sz w:val="24"/>
          <w:szCs w:val="24"/>
        </w:rPr>
        <w:t>.</w:t>
      </w:r>
    </w:p>
    <w:p w:rsidR="00691DC9" w:rsidRDefault="00691DC9" w:rsidP="00691DC9">
      <w:pPr>
        <w:pStyle w:val="ListParagraph"/>
        <w:numPr>
          <w:ilvl w:val="0"/>
          <w:numId w:val="22"/>
        </w:numPr>
        <w:rPr>
          <w:sz w:val="24"/>
          <w:szCs w:val="24"/>
        </w:rPr>
      </w:pPr>
      <w:r>
        <w:rPr>
          <w:sz w:val="24"/>
          <w:szCs w:val="24"/>
        </w:rPr>
        <w:t>T</w:t>
      </w:r>
      <w:r w:rsidRPr="00691DC9">
        <w:rPr>
          <w:sz w:val="24"/>
          <w:szCs w:val="24"/>
        </w:rPr>
        <w:t>he school operates safer recruitment procedures by ensuring that there is at least one person on every recruitment panel that has completed Safer Recruitment training</w:t>
      </w:r>
      <w:r>
        <w:rPr>
          <w:sz w:val="24"/>
          <w:szCs w:val="24"/>
        </w:rPr>
        <w:t>.</w:t>
      </w:r>
    </w:p>
    <w:p w:rsidR="00691DC9" w:rsidRDefault="00691DC9" w:rsidP="00691DC9">
      <w:pPr>
        <w:pStyle w:val="ListParagraph"/>
        <w:numPr>
          <w:ilvl w:val="0"/>
          <w:numId w:val="22"/>
        </w:numPr>
        <w:rPr>
          <w:sz w:val="24"/>
          <w:szCs w:val="24"/>
        </w:rPr>
      </w:pPr>
      <w:r>
        <w:rPr>
          <w:sz w:val="24"/>
          <w:szCs w:val="24"/>
        </w:rPr>
        <w:t>T</w:t>
      </w:r>
      <w:r w:rsidRPr="00691DC9">
        <w:rPr>
          <w:sz w:val="24"/>
          <w:szCs w:val="24"/>
        </w:rPr>
        <w:t>he school has procedures for dealing with allegations of abuse against staff and volunteers and to make a referral to the DBS if a person in regulated activity has been dismissed or removed due to safeguarding concerns, or would have had they not resigned</w:t>
      </w:r>
      <w:r>
        <w:rPr>
          <w:sz w:val="24"/>
          <w:szCs w:val="24"/>
        </w:rPr>
        <w:t>.</w:t>
      </w:r>
    </w:p>
    <w:p w:rsidR="00691DC9" w:rsidRDefault="00691DC9" w:rsidP="00691DC9">
      <w:pPr>
        <w:pStyle w:val="ListParagraph"/>
        <w:numPr>
          <w:ilvl w:val="0"/>
          <w:numId w:val="22"/>
        </w:numPr>
        <w:rPr>
          <w:sz w:val="24"/>
          <w:szCs w:val="24"/>
        </w:rPr>
      </w:pPr>
      <w:r>
        <w:rPr>
          <w:sz w:val="24"/>
          <w:szCs w:val="24"/>
        </w:rPr>
        <w:t>A</w:t>
      </w:r>
      <w:r w:rsidRPr="00691DC9">
        <w:rPr>
          <w:sz w:val="24"/>
          <w:szCs w:val="24"/>
        </w:rPr>
        <w:t xml:space="preserve"> senior leader has Designated Safeguarding Lead (DSL) responsibility</w:t>
      </w:r>
      <w:r>
        <w:rPr>
          <w:sz w:val="24"/>
          <w:szCs w:val="24"/>
        </w:rPr>
        <w:t>.</w:t>
      </w:r>
    </w:p>
    <w:p w:rsidR="00691DC9" w:rsidRDefault="00691DC9" w:rsidP="00691DC9">
      <w:pPr>
        <w:pStyle w:val="ListParagraph"/>
        <w:numPr>
          <w:ilvl w:val="0"/>
          <w:numId w:val="22"/>
        </w:numPr>
        <w:rPr>
          <w:sz w:val="24"/>
          <w:szCs w:val="24"/>
        </w:rPr>
      </w:pPr>
      <w:r>
        <w:rPr>
          <w:sz w:val="24"/>
          <w:szCs w:val="24"/>
        </w:rPr>
        <w:t>A</w:t>
      </w:r>
      <w:r w:rsidRPr="00691DC9">
        <w:rPr>
          <w:sz w:val="24"/>
          <w:szCs w:val="24"/>
        </w:rPr>
        <w:t xml:space="preserve">ll other staff have Safeguarding training updated as </w:t>
      </w:r>
      <w:r>
        <w:rPr>
          <w:sz w:val="24"/>
          <w:szCs w:val="24"/>
        </w:rPr>
        <w:t>appropriate (minimum of annual</w:t>
      </w:r>
      <w:r w:rsidRPr="00691DC9">
        <w:rPr>
          <w:sz w:val="24"/>
          <w:szCs w:val="24"/>
        </w:rPr>
        <w:t>)</w:t>
      </w:r>
      <w:r>
        <w:rPr>
          <w:sz w:val="24"/>
          <w:szCs w:val="24"/>
        </w:rPr>
        <w:t>.</w:t>
      </w:r>
    </w:p>
    <w:p w:rsidR="00691DC9" w:rsidRDefault="00691DC9" w:rsidP="00691DC9">
      <w:pPr>
        <w:pStyle w:val="ListParagraph"/>
        <w:numPr>
          <w:ilvl w:val="0"/>
          <w:numId w:val="22"/>
        </w:numPr>
        <w:rPr>
          <w:sz w:val="24"/>
          <w:szCs w:val="24"/>
        </w:rPr>
      </w:pPr>
      <w:r>
        <w:rPr>
          <w:sz w:val="24"/>
          <w:szCs w:val="24"/>
        </w:rPr>
        <w:t>A</w:t>
      </w:r>
      <w:r w:rsidRPr="00691DC9">
        <w:rPr>
          <w:sz w:val="24"/>
          <w:szCs w:val="24"/>
        </w:rPr>
        <w:t>ny weaknesses in Child Protection are remedied immediately</w:t>
      </w:r>
      <w:r>
        <w:rPr>
          <w:sz w:val="24"/>
          <w:szCs w:val="24"/>
        </w:rPr>
        <w:t>.</w:t>
      </w:r>
    </w:p>
    <w:p w:rsidR="00691DC9" w:rsidRDefault="00691DC9" w:rsidP="00691DC9">
      <w:pPr>
        <w:pStyle w:val="ListParagraph"/>
        <w:numPr>
          <w:ilvl w:val="0"/>
          <w:numId w:val="22"/>
        </w:numPr>
        <w:rPr>
          <w:sz w:val="24"/>
          <w:szCs w:val="24"/>
        </w:rPr>
      </w:pPr>
      <w:r>
        <w:rPr>
          <w:sz w:val="24"/>
          <w:szCs w:val="24"/>
        </w:rPr>
        <w:t>A</w:t>
      </w:r>
      <w:r w:rsidRPr="00691DC9">
        <w:rPr>
          <w:sz w:val="24"/>
          <w:szCs w:val="24"/>
        </w:rPr>
        <w:t xml:space="preserve"> member of the Governing Body is, usually the Chair, nominated to liaise with the LA on Child Protection issues and in the event of an allegation of abuse made against the Headteacher</w:t>
      </w:r>
      <w:r>
        <w:rPr>
          <w:sz w:val="24"/>
          <w:szCs w:val="24"/>
        </w:rPr>
        <w:t>.</w:t>
      </w:r>
    </w:p>
    <w:p w:rsidR="00691DC9" w:rsidRDefault="00691DC9" w:rsidP="00691DC9">
      <w:pPr>
        <w:pStyle w:val="ListParagraph"/>
        <w:numPr>
          <w:ilvl w:val="0"/>
          <w:numId w:val="22"/>
        </w:numPr>
        <w:rPr>
          <w:sz w:val="24"/>
          <w:szCs w:val="24"/>
        </w:rPr>
      </w:pPr>
      <w:r w:rsidRPr="00691DC9">
        <w:rPr>
          <w:sz w:val="24"/>
          <w:szCs w:val="24"/>
        </w:rPr>
        <w:t>Child Protection policies and procedures are reviewed annually and that the Child Protection Policy is available on the school website or by other means</w:t>
      </w:r>
      <w:r>
        <w:rPr>
          <w:sz w:val="24"/>
          <w:szCs w:val="24"/>
        </w:rPr>
        <w:t>.</w:t>
      </w:r>
    </w:p>
    <w:p w:rsidR="00691DC9" w:rsidRDefault="00691DC9" w:rsidP="00691DC9">
      <w:pPr>
        <w:pStyle w:val="ListParagraph"/>
        <w:numPr>
          <w:ilvl w:val="0"/>
          <w:numId w:val="22"/>
        </w:numPr>
        <w:rPr>
          <w:sz w:val="24"/>
          <w:szCs w:val="24"/>
        </w:rPr>
      </w:pPr>
      <w:r>
        <w:rPr>
          <w:sz w:val="24"/>
          <w:szCs w:val="24"/>
        </w:rPr>
        <w:t>T</w:t>
      </w:r>
      <w:r w:rsidRPr="00691DC9">
        <w:rPr>
          <w:sz w:val="24"/>
          <w:szCs w:val="24"/>
        </w:rPr>
        <w:t>he Governing Body considers how children may be taught about safeguarding. This may be part of a broad and balanced curriculum covering relevant issues through personal social health and economic education (PSHE) and/or through sex and relationship education (SRE)</w:t>
      </w:r>
    </w:p>
    <w:p w:rsidR="00691DC9" w:rsidRDefault="00691DC9" w:rsidP="00691DC9">
      <w:pPr>
        <w:pStyle w:val="ListParagraph"/>
        <w:numPr>
          <w:ilvl w:val="0"/>
          <w:numId w:val="22"/>
        </w:numPr>
        <w:rPr>
          <w:sz w:val="24"/>
          <w:szCs w:val="24"/>
        </w:rPr>
      </w:pPr>
      <w:r>
        <w:rPr>
          <w:sz w:val="24"/>
          <w:szCs w:val="24"/>
        </w:rPr>
        <w:t>T</w:t>
      </w:r>
      <w:r w:rsidRPr="00691DC9">
        <w:rPr>
          <w:sz w:val="24"/>
          <w:szCs w:val="24"/>
        </w:rPr>
        <w:t>hat an enhanced DB</w:t>
      </w:r>
      <w:r>
        <w:rPr>
          <w:sz w:val="24"/>
          <w:szCs w:val="24"/>
        </w:rPr>
        <w:t xml:space="preserve">S check is in place for all </w:t>
      </w:r>
      <w:r w:rsidRPr="00691DC9">
        <w:rPr>
          <w:sz w:val="24"/>
          <w:szCs w:val="24"/>
        </w:rPr>
        <w:t>Governors.</w:t>
      </w:r>
    </w:p>
    <w:p w:rsidR="00691DC9" w:rsidRDefault="00691DC9" w:rsidP="00691DC9">
      <w:pPr>
        <w:pStyle w:val="ListParagraph"/>
        <w:numPr>
          <w:ilvl w:val="0"/>
          <w:numId w:val="22"/>
        </w:numPr>
        <w:rPr>
          <w:sz w:val="24"/>
          <w:szCs w:val="24"/>
        </w:rPr>
      </w:pPr>
      <w:r w:rsidRPr="00691DC9">
        <w:rPr>
          <w:sz w:val="24"/>
          <w:szCs w:val="24"/>
        </w:rPr>
        <w:t>The DSL’s who are involved in recruitment and at least one member of the governing body will also complete safer recruitment training (currently on-line on the DfE website) to be renewed every 5 years</w:t>
      </w:r>
      <w:r>
        <w:rPr>
          <w:sz w:val="24"/>
          <w:szCs w:val="24"/>
        </w:rPr>
        <w:t>.</w:t>
      </w:r>
    </w:p>
    <w:p w:rsidR="00691DC9" w:rsidRDefault="00691DC9" w:rsidP="00691DC9">
      <w:pPr>
        <w:pStyle w:val="ListParagraph"/>
        <w:numPr>
          <w:ilvl w:val="0"/>
          <w:numId w:val="22"/>
        </w:numPr>
        <w:rPr>
          <w:sz w:val="24"/>
          <w:szCs w:val="24"/>
        </w:rPr>
      </w:pPr>
      <w:r w:rsidRPr="00691DC9">
        <w:rPr>
          <w:sz w:val="24"/>
          <w:szCs w:val="24"/>
        </w:rPr>
        <w:t xml:space="preserve">All members of staff and volunteers are provided with child protection awareness information at induction, including in their arrival pack, the school safeguarding statement so that they know who to discuss a concern with. </w:t>
      </w:r>
    </w:p>
    <w:p w:rsidR="00691DC9" w:rsidRDefault="00691DC9" w:rsidP="00691DC9">
      <w:pPr>
        <w:pStyle w:val="ListParagraph"/>
        <w:numPr>
          <w:ilvl w:val="0"/>
          <w:numId w:val="22"/>
        </w:numPr>
        <w:rPr>
          <w:sz w:val="24"/>
          <w:szCs w:val="24"/>
        </w:rPr>
      </w:pPr>
      <w:r w:rsidRPr="00691DC9">
        <w:rPr>
          <w:sz w:val="24"/>
          <w:szCs w:val="24"/>
        </w:rPr>
        <w:t>All members of staff are trained in and receive regular updates in e-safety and reporting concerns</w:t>
      </w:r>
      <w:r>
        <w:rPr>
          <w:sz w:val="24"/>
          <w:szCs w:val="24"/>
        </w:rPr>
        <w:t>.</w:t>
      </w:r>
    </w:p>
    <w:p w:rsidR="00691DC9" w:rsidRDefault="00691DC9" w:rsidP="00691DC9">
      <w:pPr>
        <w:pStyle w:val="ListParagraph"/>
        <w:numPr>
          <w:ilvl w:val="0"/>
          <w:numId w:val="22"/>
        </w:numPr>
        <w:rPr>
          <w:sz w:val="24"/>
          <w:szCs w:val="24"/>
        </w:rPr>
      </w:pPr>
      <w:r w:rsidRPr="00691DC9">
        <w:rPr>
          <w:sz w:val="24"/>
          <w:szCs w:val="24"/>
        </w:rPr>
        <w:t xml:space="preserve">All other staff and governors, have child protection awareness training, updated by the DSL as appropriate, to maintain their understanding of the signs and indicators of abuse. </w:t>
      </w:r>
    </w:p>
    <w:p w:rsidR="00691DC9" w:rsidRDefault="00691DC9" w:rsidP="00691DC9">
      <w:pPr>
        <w:pStyle w:val="ListParagraph"/>
        <w:numPr>
          <w:ilvl w:val="0"/>
          <w:numId w:val="22"/>
        </w:numPr>
        <w:rPr>
          <w:sz w:val="24"/>
          <w:szCs w:val="24"/>
        </w:rPr>
      </w:pPr>
      <w:r w:rsidRPr="00691DC9">
        <w:rPr>
          <w:sz w:val="24"/>
          <w:szCs w:val="24"/>
        </w:rPr>
        <w:t>All members of staff, volunteers, and governors know how to respond to a pupil who discloses abuse through d</w:t>
      </w:r>
      <w:r>
        <w:rPr>
          <w:sz w:val="24"/>
          <w:szCs w:val="24"/>
        </w:rPr>
        <w:t>elivery of the Safeguarding Induction</w:t>
      </w:r>
      <w:r w:rsidRPr="00691DC9">
        <w:rPr>
          <w:sz w:val="24"/>
          <w:szCs w:val="24"/>
        </w:rPr>
        <w:t xml:space="preserve"> pack</w:t>
      </w:r>
      <w:r>
        <w:rPr>
          <w:sz w:val="24"/>
          <w:szCs w:val="24"/>
        </w:rPr>
        <w:t>.</w:t>
      </w:r>
    </w:p>
    <w:p w:rsidR="00691DC9" w:rsidRDefault="00691DC9" w:rsidP="00691DC9">
      <w:pPr>
        <w:pStyle w:val="ListParagraph"/>
        <w:numPr>
          <w:ilvl w:val="0"/>
          <w:numId w:val="22"/>
        </w:numPr>
        <w:rPr>
          <w:sz w:val="24"/>
          <w:szCs w:val="24"/>
        </w:rPr>
      </w:pPr>
      <w:r w:rsidRPr="00691DC9">
        <w:rPr>
          <w:sz w:val="24"/>
          <w:szCs w:val="24"/>
        </w:rPr>
        <w:t>All parents/carers are made aware of the responsibilities of staff members with regard to child protection procedures through publication of the school’s Child Protection Policy, on the school website</w:t>
      </w:r>
      <w:r>
        <w:rPr>
          <w:sz w:val="24"/>
          <w:szCs w:val="24"/>
        </w:rPr>
        <w:t>.</w:t>
      </w:r>
    </w:p>
    <w:p w:rsidR="00691DC9" w:rsidRDefault="00691DC9" w:rsidP="00691DC9">
      <w:pPr>
        <w:pStyle w:val="ListParagraph"/>
        <w:numPr>
          <w:ilvl w:val="0"/>
          <w:numId w:val="22"/>
        </w:numPr>
        <w:rPr>
          <w:sz w:val="24"/>
          <w:szCs w:val="24"/>
        </w:rPr>
      </w:pPr>
      <w:r w:rsidRPr="00691DC9">
        <w:rPr>
          <w:sz w:val="24"/>
          <w:szCs w:val="24"/>
        </w:rPr>
        <w:t>Our lettings policy will seek to ensure the suitability of adults working with children on school sites at any time</w:t>
      </w:r>
      <w:r>
        <w:rPr>
          <w:sz w:val="24"/>
          <w:szCs w:val="24"/>
        </w:rPr>
        <w:t>.</w:t>
      </w:r>
    </w:p>
    <w:p w:rsidR="00691DC9" w:rsidRDefault="00691DC9" w:rsidP="00691DC9">
      <w:pPr>
        <w:pStyle w:val="ListParagraph"/>
        <w:numPr>
          <w:ilvl w:val="0"/>
          <w:numId w:val="22"/>
        </w:numPr>
        <w:rPr>
          <w:sz w:val="24"/>
          <w:szCs w:val="24"/>
        </w:rPr>
      </w:pPr>
      <w:r w:rsidRPr="00691DC9">
        <w:rPr>
          <w:sz w:val="24"/>
          <w:szCs w:val="24"/>
        </w:rPr>
        <w:t>Community users organising activities for children are aware of the school’s child protection guidelines and procedures.</w:t>
      </w:r>
    </w:p>
    <w:p w:rsidR="00691DC9" w:rsidRPr="00691DC9" w:rsidRDefault="00691DC9" w:rsidP="00691DC9">
      <w:pPr>
        <w:rPr>
          <w:sz w:val="24"/>
          <w:szCs w:val="24"/>
        </w:rPr>
      </w:pPr>
    </w:p>
    <w:p w:rsidR="00691DC9" w:rsidRPr="00691DC9" w:rsidRDefault="00691DC9" w:rsidP="00691DC9">
      <w:pPr>
        <w:pStyle w:val="ListParagraph"/>
        <w:numPr>
          <w:ilvl w:val="0"/>
          <w:numId w:val="22"/>
        </w:numPr>
        <w:rPr>
          <w:sz w:val="24"/>
          <w:szCs w:val="24"/>
        </w:rPr>
      </w:pPr>
      <w:r w:rsidRPr="00691DC9">
        <w:rPr>
          <w:sz w:val="24"/>
          <w:szCs w:val="24"/>
        </w:rPr>
        <w:t xml:space="preserve">We will ensure that child protection type concerns or allegations against adults working in the school are referred to the Local Authority Designated Officer Jane Bee (01452 426994, </w:t>
      </w:r>
      <w:r w:rsidR="006B5670">
        <w:rPr>
          <w:sz w:val="24"/>
          <w:szCs w:val="24"/>
        </w:rPr>
        <w:t>jane.bee@gloucestershire.gov.uk)</w:t>
      </w:r>
      <w:r w:rsidRPr="00691DC9">
        <w:rPr>
          <w:sz w:val="24"/>
          <w:szCs w:val="24"/>
        </w:rPr>
        <w:t xml:space="preserve"> for advice, and that any member of staff found not suitable to work with children will be notified to the Disclosure and Barring Service (DBS)  for consideration for barring, following resignation, dismissal, or when we cease to use their service as a result of a substantiated allegation, in the case of a volunteer.</w:t>
      </w:r>
    </w:p>
    <w:p w:rsidR="00691DC9" w:rsidRDefault="00691DC9" w:rsidP="00691DC9">
      <w:pPr>
        <w:pStyle w:val="ListParagraph"/>
        <w:numPr>
          <w:ilvl w:val="0"/>
          <w:numId w:val="22"/>
        </w:numPr>
        <w:rPr>
          <w:sz w:val="24"/>
          <w:szCs w:val="24"/>
        </w:rPr>
      </w:pPr>
      <w:r w:rsidRPr="00691DC9">
        <w:rPr>
          <w:sz w:val="24"/>
          <w:szCs w:val="24"/>
        </w:rPr>
        <w:t>Our procedures will be regularly reviewed and up-dated.</w:t>
      </w:r>
    </w:p>
    <w:p w:rsidR="00691DC9" w:rsidRDefault="00691DC9" w:rsidP="00691DC9">
      <w:pPr>
        <w:pStyle w:val="ListParagraph"/>
        <w:numPr>
          <w:ilvl w:val="0"/>
          <w:numId w:val="22"/>
        </w:numPr>
        <w:rPr>
          <w:sz w:val="24"/>
          <w:szCs w:val="24"/>
        </w:rPr>
      </w:pPr>
      <w:r w:rsidRPr="00691DC9">
        <w:rPr>
          <w:sz w:val="24"/>
          <w:szCs w:val="24"/>
        </w:rPr>
        <w:t>The name of the designated members of staff for Child Protection, the DSL Officer, will be clearly advertised in the school</w:t>
      </w:r>
      <w:r w:rsidR="00035526">
        <w:rPr>
          <w:sz w:val="24"/>
          <w:szCs w:val="24"/>
        </w:rPr>
        <w:t>.</w:t>
      </w:r>
    </w:p>
    <w:p w:rsidR="00691DC9" w:rsidRDefault="00691DC9" w:rsidP="00691DC9">
      <w:pPr>
        <w:pStyle w:val="ListParagraph"/>
        <w:numPr>
          <w:ilvl w:val="0"/>
          <w:numId w:val="22"/>
        </w:numPr>
        <w:rPr>
          <w:sz w:val="24"/>
          <w:szCs w:val="24"/>
        </w:rPr>
      </w:pPr>
      <w:r w:rsidRPr="00691DC9">
        <w:rPr>
          <w:sz w:val="24"/>
          <w:szCs w:val="24"/>
        </w:rPr>
        <w:t xml:space="preserve">All new members of staff will be given a copy of our safeguarding statement, and child protection policy, with the DSLs’ name clearly displayed, as part of their induction into the school. </w:t>
      </w:r>
    </w:p>
    <w:p w:rsidR="00691DC9" w:rsidRPr="00691DC9" w:rsidRDefault="00691DC9" w:rsidP="00691DC9">
      <w:pPr>
        <w:pStyle w:val="ListParagraph"/>
        <w:ind w:left="360"/>
        <w:rPr>
          <w:sz w:val="24"/>
          <w:szCs w:val="24"/>
        </w:rPr>
      </w:pPr>
    </w:p>
    <w:p w:rsidR="00694C7B" w:rsidRDefault="00694C7B" w:rsidP="00AA3997">
      <w:pPr>
        <w:rPr>
          <w:b/>
          <w:sz w:val="24"/>
          <w:szCs w:val="24"/>
        </w:rPr>
      </w:pPr>
      <w:r>
        <w:rPr>
          <w:b/>
          <w:sz w:val="24"/>
          <w:szCs w:val="24"/>
        </w:rPr>
        <w:t>PREVENTION</w:t>
      </w:r>
    </w:p>
    <w:p w:rsidR="00634798" w:rsidRDefault="00634798" w:rsidP="00694C7B">
      <w:pPr>
        <w:rPr>
          <w:sz w:val="24"/>
          <w:szCs w:val="24"/>
        </w:rPr>
      </w:pPr>
      <w:r>
        <w:rPr>
          <w:sz w:val="24"/>
          <w:szCs w:val="24"/>
        </w:rPr>
        <w:t>We recognise that the school</w:t>
      </w:r>
      <w:r w:rsidR="00694C7B" w:rsidRPr="00694C7B">
        <w:rPr>
          <w:sz w:val="24"/>
          <w:szCs w:val="24"/>
        </w:rPr>
        <w:t xml:space="preserve"> plays a significant part in the prevention of harm to our children by providing children with good lines of communication with trusted adults </w:t>
      </w:r>
      <w:r>
        <w:rPr>
          <w:sz w:val="24"/>
          <w:szCs w:val="24"/>
        </w:rPr>
        <w:t>and an ethos of protection. All</w:t>
      </w:r>
      <w:r w:rsidR="00694C7B" w:rsidRPr="00694C7B">
        <w:rPr>
          <w:sz w:val="24"/>
          <w:szCs w:val="24"/>
        </w:rPr>
        <w:t xml:space="preserve"> st</w:t>
      </w:r>
      <w:r>
        <w:rPr>
          <w:sz w:val="24"/>
          <w:szCs w:val="24"/>
        </w:rPr>
        <w:t>aff and governors</w:t>
      </w:r>
      <w:r w:rsidR="00694C7B" w:rsidRPr="00694C7B">
        <w:rPr>
          <w:sz w:val="24"/>
          <w:szCs w:val="24"/>
        </w:rPr>
        <w:t xml:space="preserve"> also recognise that because of the day to day c</w:t>
      </w:r>
      <w:r w:rsidR="00DE0304">
        <w:rPr>
          <w:sz w:val="24"/>
          <w:szCs w:val="24"/>
        </w:rPr>
        <w:t xml:space="preserve">ontact with children, </w:t>
      </w:r>
      <w:r>
        <w:rPr>
          <w:sz w:val="24"/>
          <w:szCs w:val="24"/>
        </w:rPr>
        <w:t>they</w:t>
      </w:r>
      <w:r w:rsidR="00694C7B" w:rsidRPr="00694C7B">
        <w:rPr>
          <w:sz w:val="24"/>
          <w:szCs w:val="24"/>
        </w:rPr>
        <w:t xml:space="preserve"> are well placed to observe the outward signs of abuse or other issues impacting a child (e.g. self-harm, low self-esteem, low-mood). </w:t>
      </w:r>
    </w:p>
    <w:p w:rsidR="00694C7B" w:rsidRPr="00694C7B" w:rsidRDefault="00634798" w:rsidP="00694C7B">
      <w:pPr>
        <w:rPr>
          <w:sz w:val="24"/>
          <w:szCs w:val="24"/>
        </w:rPr>
      </w:pPr>
      <w:r>
        <w:rPr>
          <w:sz w:val="24"/>
          <w:szCs w:val="24"/>
        </w:rPr>
        <w:t>The school</w:t>
      </w:r>
      <w:r w:rsidR="00694C7B" w:rsidRPr="00694C7B">
        <w:rPr>
          <w:sz w:val="24"/>
          <w:szCs w:val="24"/>
        </w:rPr>
        <w:t xml:space="preserve"> community will therefore:</w:t>
      </w:r>
    </w:p>
    <w:p w:rsidR="00DE0304" w:rsidRPr="00DE0304" w:rsidRDefault="00DE0304" w:rsidP="00DE0304">
      <w:pPr>
        <w:pStyle w:val="ListParagraph"/>
        <w:numPr>
          <w:ilvl w:val="0"/>
          <w:numId w:val="21"/>
        </w:numPr>
        <w:rPr>
          <w:sz w:val="24"/>
          <w:szCs w:val="24"/>
        </w:rPr>
      </w:pPr>
      <w:r w:rsidRPr="00DE0304">
        <w:rPr>
          <w:sz w:val="24"/>
          <w:szCs w:val="24"/>
        </w:rPr>
        <w:t>Ensure that all children know there is an adult whom they can approach if they are worried or in difficulty.</w:t>
      </w:r>
    </w:p>
    <w:p w:rsidR="00694C7B" w:rsidRDefault="00694C7B" w:rsidP="00DE0304">
      <w:pPr>
        <w:pStyle w:val="ListParagraph"/>
        <w:numPr>
          <w:ilvl w:val="0"/>
          <w:numId w:val="20"/>
        </w:numPr>
        <w:rPr>
          <w:sz w:val="24"/>
          <w:szCs w:val="24"/>
        </w:rPr>
      </w:pPr>
      <w:r w:rsidRPr="00DE0304">
        <w:rPr>
          <w:sz w:val="24"/>
          <w:szCs w:val="24"/>
        </w:rPr>
        <w:t xml:space="preserve">Work to establish and maintain an ethos where children feel secure and are encouraged to talk and are always listened to. </w:t>
      </w:r>
    </w:p>
    <w:p w:rsidR="00694C7B" w:rsidRDefault="00694C7B" w:rsidP="00694C7B">
      <w:pPr>
        <w:pStyle w:val="ListParagraph"/>
        <w:numPr>
          <w:ilvl w:val="0"/>
          <w:numId w:val="20"/>
        </w:numPr>
        <w:rPr>
          <w:sz w:val="24"/>
          <w:szCs w:val="24"/>
        </w:rPr>
      </w:pPr>
      <w:r w:rsidRPr="00DE0304">
        <w:rPr>
          <w:sz w:val="24"/>
          <w:szCs w:val="24"/>
        </w:rPr>
        <w:t>Include regular consultation with c</w:t>
      </w:r>
      <w:r w:rsidR="00634798" w:rsidRPr="00DE0304">
        <w:rPr>
          <w:sz w:val="24"/>
          <w:szCs w:val="24"/>
        </w:rPr>
        <w:t>hildren e.g. through the school</w:t>
      </w:r>
      <w:r w:rsidRPr="00DE0304">
        <w:rPr>
          <w:sz w:val="24"/>
          <w:szCs w:val="24"/>
        </w:rPr>
        <w:t xml:space="preserve"> council, pupil questionnaires and involvement in anti-bullying week and other such events.</w:t>
      </w:r>
    </w:p>
    <w:p w:rsidR="00691DC9" w:rsidRDefault="00694C7B" w:rsidP="00691DC9">
      <w:pPr>
        <w:pStyle w:val="ListParagraph"/>
        <w:numPr>
          <w:ilvl w:val="0"/>
          <w:numId w:val="20"/>
        </w:numPr>
        <w:rPr>
          <w:sz w:val="24"/>
          <w:szCs w:val="24"/>
        </w:rPr>
      </w:pPr>
      <w:r w:rsidRPr="00DE0304">
        <w:rPr>
          <w:sz w:val="24"/>
          <w:szCs w:val="24"/>
        </w:rPr>
        <w:t xml:space="preserve">Including opportunities across the curriculum, </w:t>
      </w:r>
      <w:r w:rsidR="00DE0304">
        <w:rPr>
          <w:sz w:val="24"/>
          <w:szCs w:val="24"/>
        </w:rPr>
        <w:t>(SMSC/PSCHE/SRE</w:t>
      </w:r>
      <w:r w:rsidRPr="00DE0304">
        <w:rPr>
          <w:sz w:val="24"/>
          <w:szCs w:val="24"/>
        </w:rPr>
        <w:t xml:space="preserve">), which equip pupils with the skills to they need to stay safe from harm and know whom they should turn to for help (e.g. telephone helplines). In particular this will include anti-bullying work (including homophobic and </w:t>
      </w:r>
      <w:r w:rsidR="00691DC9">
        <w:rPr>
          <w:sz w:val="24"/>
          <w:szCs w:val="24"/>
        </w:rPr>
        <w:t>transphobic bullying) and e-safety.</w:t>
      </w:r>
    </w:p>
    <w:p w:rsidR="00691DC9" w:rsidRDefault="00691DC9" w:rsidP="00694C7B">
      <w:pPr>
        <w:pStyle w:val="ListParagraph"/>
        <w:numPr>
          <w:ilvl w:val="0"/>
          <w:numId w:val="20"/>
        </w:numPr>
        <w:rPr>
          <w:sz w:val="24"/>
          <w:szCs w:val="24"/>
        </w:rPr>
      </w:pPr>
      <w:r w:rsidRPr="00691DC9">
        <w:rPr>
          <w:sz w:val="24"/>
          <w:szCs w:val="24"/>
        </w:rPr>
        <w:t xml:space="preserve"> </w:t>
      </w:r>
      <w:r w:rsidR="00694C7B" w:rsidRPr="00691DC9">
        <w:rPr>
          <w:sz w:val="24"/>
          <w:szCs w:val="24"/>
        </w:rPr>
        <w:t>Include opportunities in the curriculum to p</w:t>
      </w:r>
      <w:r w:rsidR="00634798" w:rsidRPr="00691DC9">
        <w:rPr>
          <w:sz w:val="24"/>
          <w:szCs w:val="24"/>
        </w:rPr>
        <w:t xml:space="preserve">repare for transitions. </w:t>
      </w:r>
      <w:r w:rsidR="00694C7B" w:rsidRPr="00691DC9">
        <w:rPr>
          <w:sz w:val="24"/>
          <w:szCs w:val="24"/>
        </w:rPr>
        <w:t xml:space="preserve">Transitions can be a time of great anxiety so considering additional emotional support young people may need is important (offer of early help) to keep children safe. </w:t>
      </w:r>
    </w:p>
    <w:p w:rsidR="00694C7B" w:rsidRDefault="00694C7B" w:rsidP="00694C7B">
      <w:pPr>
        <w:pStyle w:val="ListParagraph"/>
        <w:numPr>
          <w:ilvl w:val="0"/>
          <w:numId w:val="20"/>
        </w:numPr>
        <w:rPr>
          <w:sz w:val="24"/>
          <w:szCs w:val="24"/>
        </w:rPr>
      </w:pPr>
      <w:r w:rsidRPr="00691DC9">
        <w:rPr>
          <w:sz w:val="24"/>
          <w:szCs w:val="24"/>
        </w:rPr>
        <w:t>Encouraging self-esteem and assertiveness through the curriculum whilst not condoning aggression or bullying.</w:t>
      </w:r>
    </w:p>
    <w:p w:rsidR="00694C7B" w:rsidRDefault="00694C7B" w:rsidP="00694C7B">
      <w:pPr>
        <w:pStyle w:val="ListParagraph"/>
        <w:numPr>
          <w:ilvl w:val="0"/>
          <w:numId w:val="20"/>
        </w:numPr>
        <w:rPr>
          <w:sz w:val="24"/>
          <w:szCs w:val="24"/>
        </w:rPr>
      </w:pPr>
      <w:r w:rsidRPr="00691DC9">
        <w:rPr>
          <w:sz w:val="24"/>
          <w:szCs w:val="24"/>
        </w:rPr>
        <w:t>Liaising and working with all other services and agencies involved in safeguarding or supporting children where appropriate.</w:t>
      </w:r>
    </w:p>
    <w:p w:rsidR="00694C7B" w:rsidRPr="00691DC9" w:rsidRDefault="00694C7B" w:rsidP="00694C7B">
      <w:pPr>
        <w:pStyle w:val="ListParagraph"/>
        <w:numPr>
          <w:ilvl w:val="0"/>
          <w:numId w:val="20"/>
        </w:numPr>
        <w:rPr>
          <w:sz w:val="24"/>
          <w:szCs w:val="24"/>
        </w:rPr>
      </w:pPr>
      <w:r w:rsidRPr="00691DC9">
        <w:rPr>
          <w:sz w:val="24"/>
          <w:szCs w:val="24"/>
        </w:rPr>
        <w:t>Seeking early help for young people when concerns become apparent or notifying social care (via the Children’s Helpdesk) as soon as there is a significant concern.</w:t>
      </w:r>
    </w:p>
    <w:p w:rsidR="0050632F" w:rsidRDefault="0050632F" w:rsidP="00DC34E5">
      <w:pPr>
        <w:rPr>
          <w:b/>
          <w:sz w:val="24"/>
          <w:szCs w:val="24"/>
        </w:rPr>
      </w:pPr>
    </w:p>
    <w:p w:rsidR="00035526" w:rsidRDefault="00035526" w:rsidP="0086140B">
      <w:pPr>
        <w:rPr>
          <w:b/>
          <w:sz w:val="24"/>
          <w:szCs w:val="24"/>
        </w:rPr>
      </w:pPr>
    </w:p>
    <w:p w:rsidR="00412D3D" w:rsidRDefault="00DF2B9A" w:rsidP="0086140B">
      <w:pPr>
        <w:rPr>
          <w:b/>
          <w:sz w:val="24"/>
          <w:szCs w:val="24"/>
        </w:rPr>
      </w:pPr>
      <w:r>
        <w:rPr>
          <w:b/>
          <w:sz w:val="24"/>
          <w:szCs w:val="24"/>
        </w:rPr>
        <w:t>SECTION.6</w:t>
      </w:r>
      <w:r w:rsidR="00412D3D">
        <w:rPr>
          <w:b/>
          <w:sz w:val="24"/>
          <w:szCs w:val="24"/>
        </w:rPr>
        <w:t>:</w:t>
      </w:r>
      <w:r w:rsidR="00C74AED">
        <w:rPr>
          <w:b/>
          <w:sz w:val="24"/>
          <w:szCs w:val="24"/>
        </w:rPr>
        <w:t xml:space="preserve"> OUR OFFER OF </w:t>
      </w:r>
      <w:r w:rsidR="00412D3D">
        <w:rPr>
          <w:b/>
          <w:sz w:val="24"/>
          <w:szCs w:val="24"/>
        </w:rPr>
        <w:t>EARLY HELP</w:t>
      </w:r>
    </w:p>
    <w:p w:rsidR="0040288B" w:rsidRPr="0040288B" w:rsidRDefault="0040288B" w:rsidP="0040288B">
      <w:pPr>
        <w:autoSpaceDE w:val="0"/>
        <w:autoSpaceDN w:val="0"/>
        <w:adjustRightInd w:val="0"/>
        <w:spacing w:after="0" w:line="240" w:lineRule="auto"/>
        <w:rPr>
          <w:rFonts w:eastAsia="Times New Roman" w:cs="Arial"/>
          <w:color w:val="000000"/>
          <w:sz w:val="24"/>
          <w:szCs w:val="24"/>
          <w:lang w:eastAsia="en-GB"/>
        </w:rPr>
      </w:pPr>
      <w:r w:rsidRPr="0040288B">
        <w:rPr>
          <w:rFonts w:eastAsia="Times New Roman" w:cs="Arial"/>
          <w:color w:val="000000"/>
          <w:sz w:val="24"/>
          <w:szCs w:val="24"/>
          <w:lang w:eastAsia="en-GB"/>
        </w:rPr>
        <w:t>Everyone needs help at some time in their lives and therefore an ethos of early help is important for any school. Our</w:t>
      </w:r>
      <w:r w:rsidRPr="0040288B">
        <w:rPr>
          <w:rFonts w:eastAsia="Times New Roman" w:cs="Arial"/>
          <w:b/>
          <w:color w:val="000000"/>
          <w:sz w:val="24"/>
          <w:szCs w:val="24"/>
          <w:lang w:eastAsia="en-GB"/>
        </w:rPr>
        <w:t xml:space="preserve"> offer of early help</w:t>
      </w:r>
      <w:r w:rsidRPr="0040288B">
        <w:rPr>
          <w:rFonts w:eastAsia="Times New Roman" w:cs="Arial"/>
          <w:color w:val="000000"/>
          <w:sz w:val="24"/>
          <w:szCs w:val="24"/>
          <w:lang w:eastAsia="en-GB"/>
        </w:rPr>
        <w:t xml:space="preserve"> is outlined in </w:t>
      </w:r>
      <w:r w:rsidR="00691DC9">
        <w:rPr>
          <w:rFonts w:eastAsia="Times New Roman" w:cs="Arial"/>
          <w:color w:val="000000"/>
          <w:sz w:val="24"/>
          <w:szCs w:val="24"/>
          <w:lang w:eastAsia="en-GB"/>
        </w:rPr>
        <w:t>the table found within Appendix.3</w:t>
      </w:r>
      <w:r w:rsidRPr="0040288B">
        <w:rPr>
          <w:rFonts w:eastAsia="Times New Roman" w:cs="Arial"/>
          <w:color w:val="000000"/>
          <w:sz w:val="24"/>
          <w:szCs w:val="24"/>
          <w:lang w:eastAsia="en-GB"/>
        </w:rPr>
        <w:t xml:space="preserve">. We believe that early interventions for children or families, in many cases, will prevent children from experiencing harm. </w:t>
      </w:r>
    </w:p>
    <w:p w:rsidR="0040288B" w:rsidRPr="0040288B" w:rsidRDefault="0040288B" w:rsidP="0040288B">
      <w:pPr>
        <w:autoSpaceDE w:val="0"/>
        <w:autoSpaceDN w:val="0"/>
        <w:adjustRightInd w:val="0"/>
        <w:spacing w:after="0" w:line="240" w:lineRule="auto"/>
        <w:rPr>
          <w:rFonts w:eastAsia="Times New Roman" w:cs="Arial"/>
          <w:color w:val="000000"/>
          <w:sz w:val="24"/>
          <w:szCs w:val="24"/>
          <w:lang w:eastAsia="en-GB"/>
        </w:rPr>
      </w:pPr>
    </w:p>
    <w:p w:rsidR="0040288B" w:rsidRPr="0040288B" w:rsidRDefault="0040288B" w:rsidP="0040288B">
      <w:pPr>
        <w:autoSpaceDE w:val="0"/>
        <w:autoSpaceDN w:val="0"/>
        <w:adjustRightInd w:val="0"/>
        <w:spacing w:after="0" w:line="240" w:lineRule="auto"/>
        <w:rPr>
          <w:rFonts w:eastAsia="Times New Roman" w:cs="Arial"/>
          <w:color w:val="000000"/>
          <w:sz w:val="24"/>
          <w:szCs w:val="24"/>
          <w:lang w:eastAsia="en-GB"/>
        </w:rPr>
      </w:pPr>
      <w:r w:rsidRPr="0040288B">
        <w:rPr>
          <w:rFonts w:eastAsia="Times New Roman" w:cs="Arial"/>
          <w:color w:val="000000"/>
          <w:sz w:val="24"/>
          <w:szCs w:val="24"/>
          <w:lang w:eastAsia="en-GB"/>
        </w:rPr>
        <w:t xml:space="preserve">Schools such as ours are best placed to provide up-to-date guidance support and intervention on specific safeguarding issues when and if they arise. We will refer to appropriate agencies when help is required to support children, young people or families or to prevent harm. Families themselves should also feel empowered to make contact with the relevant professionals or agencies should they need help and support. </w:t>
      </w:r>
    </w:p>
    <w:p w:rsidR="0040288B" w:rsidRPr="0040288B" w:rsidRDefault="0040288B" w:rsidP="0040288B">
      <w:pPr>
        <w:autoSpaceDE w:val="0"/>
        <w:autoSpaceDN w:val="0"/>
        <w:adjustRightInd w:val="0"/>
        <w:spacing w:after="0" w:line="240" w:lineRule="auto"/>
        <w:rPr>
          <w:rFonts w:eastAsia="Times New Roman" w:cs="Arial"/>
          <w:color w:val="000000"/>
          <w:sz w:val="24"/>
          <w:szCs w:val="24"/>
          <w:lang w:eastAsia="en-GB"/>
        </w:rPr>
      </w:pPr>
    </w:p>
    <w:p w:rsidR="0040288B" w:rsidRPr="0040288B" w:rsidRDefault="0040288B" w:rsidP="0040288B">
      <w:pPr>
        <w:autoSpaceDE w:val="0"/>
        <w:autoSpaceDN w:val="0"/>
        <w:adjustRightInd w:val="0"/>
        <w:spacing w:after="0" w:line="240" w:lineRule="auto"/>
        <w:rPr>
          <w:rFonts w:eastAsia="Times New Roman" w:cs="Arial"/>
          <w:b/>
          <w:color w:val="000000"/>
          <w:sz w:val="24"/>
          <w:szCs w:val="24"/>
          <w:lang w:eastAsia="en-GB"/>
        </w:rPr>
      </w:pPr>
      <w:r w:rsidRPr="0040288B">
        <w:rPr>
          <w:rFonts w:eastAsia="Times New Roman" w:cs="Arial"/>
          <w:b/>
          <w:color w:val="000000"/>
          <w:sz w:val="24"/>
          <w:szCs w:val="24"/>
          <w:lang w:eastAsia="en-GB"/>
        </w:rPr>
        <w:t xml:space="preserve">All staff at </w:t>
      </w:r>
      <w:r w:rsidR="00346A52">
        <w:rPr>
          <w:rFonts w:eastAsia="Times New Roman" w:cs="Arial"/>
          <w:b/>
          <w:color w:val="000000"/>
          <w:sz w:val="24"/>
          <w:szCs w:val="24"/>
          <w:lang w:eastAsia="en-GB"/>
        </w:rPr>
        <w:t>Woodmancote</w:t>
      </w:r>
      <w:r w:rsidR="00576C0F">
        <w:rPr>
          <w:rFonts w:eastAsia="Times New Roman" w:cs="Arial"/>
          <w:b/>
          <w:color w:val="000000"/>
          <w:sz w:val="24"/>
          <w:szCs w:val="24"/>
          <w:lang w:eastAsia="en-GB"/>
        </w:rPr>
        <w:t xml:space="preserve"> and Little Chestnuts Pre-School</w:t>
      </w:r>
      <w:r w:rsidRPr="0040288B">
        <w:rPr>
          <w:rFonts w:eastAsia="Times New Roman" w:cs="Arial"/>
          <w:b/>
          <w:color w:val="000000"/>
          <w:sz w:val="24"/>
          <w:szCs w:val="24"/>
          <w:lang w:eastAsia="en-GB"/>
        </w:rPr>
        <w:t xml:space="preserve"> are aware of the offer of early help. At all times all staff are asked to consider if there is any offer of early help that we can make in order to help a child thrive. Parents will also benefit from having the Offer of Early Help information so that they can make decisions about where to go for professional help or support or where to ask questions when any need arises for their family. This applies not only to the children in our care at </w:t>
      </w:r>
      <w:r w:rsidR="00346A52">
        <w:rPr>
          <w:rFonts w:eastAsia="Times New Roman" w:cs="Arial"/>
          <w:b/>
          <w:color w:val="000000"/>
          <w:sz w:val="24"/>
          <w:szCs w:val="24"/>
          <w:lang w:eastAsia="en-GB"/>
        </w:rPr>
        <w:t>Woodmancote</w:t>
      </w:r>
      <w:r w:rsidRPr="0040288B">
        <w:rPr>
          <w:rFonts w:eastAsia="Times New Roman" w:cs="Arial"/>
          <w:b/>
          <w:color w:val="000000"/>
          <w:sz w:val="24"/>
          <w:szCs w:val="24"/>
          <w:lang w:eastAsia="en-GB"/>
        </w:rPr>
        <w:t xml:space="preserve"> but extends to families who may have concerns about older siblings.</w:t>
      </w:r>
    </w:p>
    <w:p w:rsidR="0040288B" w:rsidRPr="0040288B" w:rsidRDefault="0040288B" w:rsidP="0040288B">
      <w:pPr>
        <w:autoSpaceDE w:val="0"/>
        <w:autoSpaceDN w:val="0"/>
        <w:adjustRightInd w:val="0"/>
        <w:spacing w:after="0" w:line="240" w:lineRule="auto"/>
        <w:rPr>
          <w:rFonts w:eastAsia="Times New Roman" w:cs="Arial"/>
          <w:b/>
          <w:color w:val="000000"/>
          <w:sz w:val="24"/>
          <w:szCs w:val="24"/>
          <w:lang w:eastAsia="en-GB"/>
        </w:rPr>
      </w:pPr>
    </w:p>
    <w:p w:rsidR="0040288B" w:rsidRDefault="0040288B" w:rsidP="0040288B">
      <w:pPr>
        <w:autoSpaceDE w:val="0"/>
        <w:autoSpaceDN w:val="0"/>
        <w:adjustRightInd w:val="0"/>
        <w:spacing w:after="0" w:line="240" w:lineRule="auto"/>
        <w:rPr>
          <w:rFonts w:eastAsia="Times New Roman" w:cs="Arial"/>
          <w:b/>
          <w:sz w:val="24"/>
          <w:szCs w:val="24"/>
          <w:lang w:eastAsia="en-GB"/>
        </w:rPr>
      </w:pPr>
      <w:r w:rsidRPr="0040288B">
        <w:rPr>
          <w:rFonts w:eastAsia="Times New Roman" w:cs="Arial"/>
          <w:b/>
          <w:color w:val="000000"/>
          <w:sz w:val="24"/>
          <w:szCs w:val="24"/>
          <w:lang w:eastAsia="en-GB"/>
        </w:rPr>
        <w:t xml:space="preserve">Our aim at </w:t>
      </w:r>
      <w:r w:rsidR="00346A52">
        <w:rPr>
          <w:rFonts w:eastAsia="Times New Roman" w:cs="Arial"/>
          <w:b/>
          <w:color w:val="000000"/>
          <w:sz w:val="24"/>
          <w:szCs w:val="24"/>
          <w:lang w:eastAsia="en-GB"/>
        </w:rPr>
        <w:t>Woodmancote</w:t>
      </w:r>
      <w:r w:rsidR="00576C0F">
        <w:rPr>
          <w:rFonts w:eastAsia="Times New Roman" w:cs="Arial"/>
          <w:b/>
          <w:color w:val="000000"/>
          <w:sz w:val="24"/>
          <w:szCs w:val="24"/>
          <w:lang w:eastAsia="en-GB"/>
        </w:rPr>
        <w:t xml:space="preserve"> and Little Chestnuts Pre-School</w:t>
      </w:r>
      <w:r w:rsidRPr="0040288B">
        <w:rPr>
          <w:rFonts w:eastAsia="Times New Roman" w:cs="Arial"/>
          <w:b/>
          <w:color w:val="000000"/>
          <w:sz w:val="24"/>
          <w:szCs w:val="24"/>
          <w:lang w:eastAsia="en-GB"/>
        </w:rPr>
        <w:t xml:space="preserve"> is to help pupils and families as early as possible when issues arise: </w:t>
      </w:r>
      <w:r w:rsidRPr="0040288B">
        <w:rPr>
          <w:rFonts w:eastAsia="Times New Roman" w:cs="Arial"/>
          <w:b/>
          <w:color w:val="00B050"/>
          <w:sz w:val="24"/>
          <w:szCs w:val="24"/>
          <w:lang w:eastAsia="en-GB"/>
        </w:rPr>
        <w:t xml:space="preserve">‘the right help at the right time to stop any issues getting worse’. </w:t>
      </w:r>
      <w:r w:rsidRPr="0040288B">
        <w:rPr>
          <w:rFonts w:eastAsia="Times New Roman" w:cs="Arial"/>
          <w:b/>
          <w:color w:val="000000"/>
          <w:sz w:val="24"/>
          <w:szCs w:val="24"/>
          <w:lang w:eastAsia="en-GB"/>
        </w:rPr>
        <w:t>Early help is an approach not necessarily an action. It includes prevention education as well as intervention where necessary or appropriate</w:t>
      </w:r>
      <w:r w:rsidRPr="0040288B">
        <w:rPr>
          <w:rFonts w:eastAsia="Times New Roman" w:cs="Arial"/>
          <w:b/>
          <w:sz w:val="24"/>
          <w:szCs w:val="24"/>
          <w:lang w:eastAsia="en-GB"/>
        </w:rPr>
        <w:t>. In some cases immediate urgent action might be necessary if a child or young person is at risk of immediate harm.</w:t>
      </w:r>
    </w:p>
    <w:p w:rsidR="006B5670" w:rsidRPr="0040288B" w:rsidRDefault="006B5670" w:rsidP="0040288B">
      <w:pPr>
        <w:autoSpaceDE w:val="0"/>
        <w:autoSpaceDN w:val="0"/>
        <w:adjustRightInd w:val="0"/>
        <w:spacing w:after="0" w:line="240" w:lineRule="auto"/>
        <w:rPr>
          <w:rFonts w:eastAsia="Times New Roman" w:cs="Arial"/>
          <w:b/>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0288B" w:rsidRPr="0040288B" w:rsidTr="003C2B04">
        <w:tc>
          <w:tcPr>
            <w:tcW w:w="10456" w:type="dxa"/>
            <w:shd w:val="clear" w:color="auto" w:fill="D9D9D9"/>
          </w:tcPr>
          <w:p w:rsidR="0040288B" w:rsidRPr="0040288B" w:rsidRDefault="0040288B" w:rsidP="003C2B04">
            <w:pPr>
              <w:spacing w:after="0" w:line="240" w:lineRule="auto"/>
              <w:jc w:val="center"/>
              <w:rPr>
                <w:rFonts w:eastAsia="Times New Roman" w:cs="Arial"/>
                <w:bCs/>
                <w:sz w:val="24"/>
                <w:szCs w:val="24"/>
              </w:rPr>
            </w:pPr>
            <w:r w:rsidRPr="0040288B">
              <w:rPr>
                <w:rFonts w:eastAsia="Times New Roman" w:cs="Arial"/>
                <w:b/>
                <w:color w:val="C00000"/>
                <w:sz w:val="24"/>
                <w:szCs w:val="24"/>
              </w:rPr>
              <w:t xml:space="preserve">If </w:t>
            </w:r>
            <w:r w:rsidRPr="0040288B">
              <w:rPr>
                <w:rFonts w:eastAsia="Times New Roman" w:cs="Arial"/>
                <w:b/>
                <w:color w:val="C00000"/>
                <w:sz w:val="24"/>
                <w:szCs w:val="24"/>
                <w:u w:val="single"/>
              </w:rPr>
              <w:t>anyone</w:t>
            </w:r>
            <w:r w:rsidRPr="0040288B">
              <w:rPr>
                <w:rFonts w:eastAsia="Times New Roman" w:cs="Arial"/>
                <w:b/>
                <w:color w:val="C00000"/>
                <w:sz w:val="24"/>
                <w:szCs w:val="24"/>
              </w:rPr>
              <w:t xml:space="preserve"> thinks a child or young person is at immediate risk of significant harm they should contact the Children’s Helpdesk on: 01452 426565 or in an </w:t>
            </w:r>
            <w:r w:rsidRPr="0040288B">
              <w:rPr>
                <w:rFonts w:eastAsia="Times New Roman" w:cs="Arial"/>
                <w:b/>
                <w:color w:val="C00000"/>
                <w:sz w:val="24"/>
                <w:szCs w:val="24"/>
                <w:u w:val="single"/>
              </w:rPr>
              <w:t>emergency</w:t>
            </w:r>
            <w:r w:rsidRPr="0040288B">
              <w:rPr>
                <w:rFonts w:eastAsia="Times New Roman" w:cs="Arial"/>
                <w:b/>
                <w:color w:val="C00000"/>
                <w:sz w:val="24"/>
                <w:szCs w:val="24"/>
              </w:rPr>
              <w:t xml:space="preserve"> always call 999. Anyone can do this. In the case of needing medical help fast dial 111. </w:t>
            </w:r>
          </w:p>
        </w:tc>
      </w:tr>
    </w:tbl>
    <w:p w:rsidR="0040288B" w:rsidRPr="0040288B" w:rsidRDefault="0040288B" w:rsidP="0040288B">
      <w:pPr>
        <w:autoSpaceDE w:val="0"/>
        <w:autoSpaceDN w:val="0"/>
        <w:adjustRightInd w:val="0"/>
        <w:spacing w:after="0" w:line="240" w:lineRule="auto"/>
        <w:rPr>
          <w:rFonts w:eastAsia="Times New Roman" w:cs="Arial"/>
          <w:b/>
          <w:color w:val="000000"/>
          <w:sz w:val="24"/>
          <w:szCs w:val="24"/>
          <w:lang w:eastAsia="en-GB"/>
        </w:rPr>
      </w:pPr>
    </w:p>
    <w:p w:rsidR="00412D3D" w:rsidRDefault="00412D3D" w:rsidP="0086140B">
      <w:pPr>
        <w:rPr>
          <w:b/>
          <w:sz w:val="24"/>
          <w:szCs w:val="24"/>
        </w:rPr>
      </w:pPr>
    </w:p>
    <w:p w:rsidR="00A44CBE" w:rsidRDefault="00A44CBE" w:rsidP="00183ECD">
      <w:pPr>
        <w:rPr>
          <w:b/>
          <w:sz w:val="24"/>
          <w:szCs w:val="24"/>
        </w:rPr>
      </w:pPr>
    </w:p>
    <w:p w:rsidR="00A44CBE" w:rsidRDefault="00A44CBE" w:rsidP="00183ECD">
      <w:pPr>
        <w:rPr>
          <w:b/>
          <w:sz w:val="24"/>
          <w:szCs w:val="24"/>
        </w:rPr>
      </w:pPr>
    </w:p>
    <w:p w:rsidR="00A44CBE" w:rsidRDefault="00A44CBE" w:rsidP="00183ECD">
      <w:pPr>
        <w:rPr>
          <w:b/>
          <w:sz w:val="24"/>
          <w:szCs w:val="24"/>
        </w:rPr>
      </w:pPr>
    </w:p>
    <w:p w:rsidR="00A44CBE" w:rsidRDefault="00A44CBE" w:rsidP="00183ECD">
      <w:pPr>
        <w:rPr>
          <w:b/>
          <w:sz w:val="24"/>
          <w:szCs w:val="24"/>
        </w:rPr>
      </w:pPr>
    </w:p>
    <w:p w:rsidR="00A44CBE" w:rsidRDefault="00A44CBE" w:rsidP="00183ECD">
      <w:pPr>
        <w:rPr>
          <w:b/>
          <w:sz w:val="24"/>
          <w:szCs w:val="24"/>
        </w:rPr>
      </w:pPr>
    </w:p>
    <w:p w:rsidR="00A44CBE" w:rsidRDefault="00A44CBE" w:rsidP="00183ECD">
      <w:pPr>
        <w:rPr>
          <w:b/>
          <w:sz w:val="24"/>
          <w:szCs w:val="24"/>
        </w:rPr>
      </w:pPr>
    </w:p>
    <w:p w:rsidR="00A44CBE" w:rsidRDefault="00A44CBE" w:rsidP="00183ECD">
      <w:pPr>
        <w:rPr>
          <w:b/>
          <w:sz w:val="24"/>
          <w:szCs w:val="24"/>
        </w:rPr>
      </w:pPr>
    </w:p>
    <w:p w:rsidR="00A44CBE" w:rsidRDefault="00A44CBE" w:rsidP="00183ECD">
      <w:pPr>
        <w:rPr>
          <w:b/>
          <w:sz w:val="24"/>
          <w:szCs w:val="24"/>
        </w:rPr>
      </w:pPr>
    </w:p>
    <w:p w:rsidR="00A44CBE" w:rsidRDefault="00A44CBE" w:rsidP="00183ECD">
      <w:pPr>
        <w:rPr>
          <w:b/>
          <w:sz w:val="24"/>
          <w:szCs w:val="24"/>
        </w:rPr>
      </w:pPr>
    </w:p>
    <w:p w:rsidR="00A44CBE" w:rsidRDefault="00A44CBE" w:rsidP="00183ECD">
      <w:pPr>
        <w:rPr>
          <w:b/>
          <w:sz w:val="24"/>
          <w:szCs w:val="24"/>
        </w:rPr>
      </w:pPr>
    </w:p>
    <w:p w:rsidR="00A44CBE" w:rsidRDefault="00A44CBE" w:rsidP="00183ECD">
      <w:pPr>
        <w:rPr>
          <w:b/>
          <w:sz w:val="24"/>
          <w:szCs w:val="24"/>
        </w:rPr>
      </w:pPr>
    </w:p>
    <w:p w:rsidR="00CF5B5E" w:rsidRPr="00CF5B5E" w:rsidRDefault="00183ECD" w:rsidP="00CF5B5E">
      <w:pPr>
        <w:rPr>
          <w:b/>
          <w:sz w:val="24"/>
          <w:szCs w:val="24"/>
        </w:rPr>
      </w:pPr>
      <w:r>
        <w:rPr>
          <w:b/>
          <w:sz w:val="24"/>
          <w:szCs w:val="24"/>
        </w:rPr>
        <w:t>SECTION.</w:t>
      </w:r>
      <w:r w:rsidR="00DF2B9A">
        <w:rPr>
          <w:b/>
          <w:sz w:val="24"/>
          <w:szCs w:val="24"/>
        </w:rPr>
        <w:t>7</w:t>
      </w:r>
      <w:r>
        <w:rPr>
          <w:b/>
          <w:sz w:val="24"/>
          <w:szCs w:val="24"/>
        </w:rPr>
        <w:t xml:space="preserve">: </w:t>
      </w:r>
      <w:r w:rsidR="00CF5B5E" w:rsidRPr="00CF5B5E">
        <w:rPr>
          <w:b/>
          <w:sz w:val="24"/>
          <w:szCs w:val="24"/>
        </w:rPr>
        <w:t xml:space="preserve">CONFIDENTIALITY </w:t>
      </w:r>
    </w:p>
    <w:p w:rsidR="00CF5B5E" w:rsidRPr="00CF5B5E" w:rsidRDefault="00CF5B5E" w:rsidP="00CF5B5E">
      <w:pPr>
        <w:rPr>
          <w:sz w:val="24"/>
          <w:szCs w:val="24"/>
        </w:rPr>
      </w:pPr>
      <w:r w:rsidRPr="00CF5B5E">
        <w:rPr>
          <w:sz w:val="24"/>
          <w:szCs w:val="24"/>
        </w:rPr>
        <w:t>We recognise that all matters relating to child protection are confidential.</w:t>
      </w:r>
    </w:p>
    <w:p w:rsidR="00CF5B5E" w:rsidRPr="006B5670" w:rsidRDefault="00CF5B5E" w:rsidP="006B5670">
      <w:pPr>
        <w:pStyle w:val="ListParagraph"/>
        <w:numPr>
          <w:ilvl w:val="0"/>
          <w:numId w:val="24"/>
        </w:numPr>
        <w:rPr>
          <w:sz w:val="24"/>
          <w:szCs w:val="24"/>
        </w:rPr>
      </w:pPr>
      <w:r w:rsidRPr="006B5670">
        <w:rPr>
          <w:sz w:val="24"/>
          <w:szCs w:val="24"/>
        </w:rPr>
        <w:t xml:space="preserve">The Headteacher or DSLs will disclose any information about a child to other members of staff on a need to know basis only. </w:t>
      </w:r>
    </w:p>
    <w:p w:rsidR="00CF5B5E" w:rsidRPr="006B5670" w:rsidRDefault="00CF5B5E" w:rsidP="006B5670">
      <w:pPr>
        <w:pStyle w:val="ListParagraph"/>
        <w:numPr>
          <w:ilvl w:val="0"/>
          <w:numId w:val="24"/>
        </w:numPr>
        <w:rPr>
          <w:sz w:val="24"/>
          <w:szCs w:val="24"/>
        </w:rPr>
      </w:pPr>
      <w:r w:rsidRPr="006B5670">
        <w:rPr>
          <w:sz w:val="24"/>
          <w:szCs w:val="24"/>
        </w:rPr>
        <w:t>All staff must be aware that they have a professional responsibility to share information with other agencies in order to safeguard children.</w:t>
      </w:r>
    </w:p>
    <w:p w:rsidR="00CF5B5E" w:rsidRPr="006B5670" w:rsidRDefault="00CF5B5E" w:rsidP="006B5670">
      <w:pPr>
        <w:pStyle w:val="ListParagraph"/>
        <w:numPr>
          <w:ilvl w:val="0"/>
          <w:numId w:val="24"/>
        </w:numPr>
        <w:rPr>
          <w:sz w:val="24"/>
          <w:szCs w:val="24"/>
        </w:rPr>
      </w:pPr>
      <w:r w:rsidRPr="006B5670">
        <w:rPr>
          <w:sz w:val="24"/>
          <w:szCs w:val="24"/>
        </w:rPr>
        <w:t>All staff must be aware that they cannot promise a child to keep secrets which might compromise the child’s safety or wellbeing.</w:t>
      </w:r>
    </w:p>
    <w:p w:rsidR="00CF5B5E" w:rsidRPr="006B5670" w:rsidRDefault="00CF5B5E" w:rsidP="006B5670">
      <w:pPr>
        <w:pStyle w:val="ListParagraph"/>
        <w:numPr>
          <w:ilvl w:val="0"/>
          <w:numId w:val="24"/>
        </w:numPr>
        <w:rPr>
          <w:sz w:val="24"/>
          <w:szCs w:val="24"/>
        </w:rPr>
      </w:pPr>
      <w:r w:rsidRPr="006B5670">
        <w:rPr>
          <w:sz w:val="24"/>
          <w:szCs w:val="24"/>
        </w:rPr>
        <w:t>We will always undertake to share our intention to refer a child to Social Care with their parents /carers unless to do so could put the child at greater risk of harm, or impede a criminal investigation. If in doubt, we will consult with Gloucestershire Safeguarding Children Board (GSCB) on this point.</w:t>
      </w: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CF5B5E" w:rsidRDefault="00CF5B5E" w:rsidP="0086140B">
      <w:pPr>
        <w:rPr>
          <w:b/>
          <w:sz w:val="24"/>
          <w:szCs w:val="24"/>
        </w:rPr>
      </w:pPr>
    </w:p>
    <w:p w:rsidR="006B5670" w:rsidRDefault="006B5670" w:rsidP="0086140B">
      <w:pPr>
        <w:rPr>
          <w:b/>
          <w:sz w:val="24"/>
          <w:szCs w:val="24"/>
        </w:rPr>
      </w:pPr>
    </w:p>
    <w:p w:rsidR="0086140B" w:rsidRDefault="00CF5B5E" w:rsidP="0086140B">
      <w:pPr>
        <w:rPr>
          <w:b/>
          <w:sz w:val="24"/>
          <w:szCs w:val="24"/>
        </w:rPr>
      </w:pPr>
      <w:r>
        <w:rPr>
          <w:b/>
          <w:sz w:val="24"/>
          <w:szCs w:val="24"/>
        </w:rPr>
        <w:t>SECTION.8</w:t>
      </w:r>
      <w:r w:rsidR="0086140B">
        <w:rPr>
          <w:b/>
          <w:sz w:val="24"/>
          <w:szCs w:val="24"/>
        </w:rPr>
        <w:t>: SUPPORT</w:t>
      </w:r>
    </w:p>
    <w:p w:rsidR="0086140B" w:rsidRDefault="0086140B" w:rsidP="0086140B">
      <w:pPr>
        <w:rPr>
          <w:b/>
          <w:sz w:val="24"/>
          <w:szCs w:val="24"/>
        </w:rPr>
      </w:pPr>
      <w:r>
        <w:rPr>
          <w:b/>
          <w:sz w:val="24"/>
          <w:szCs w:val="24"/>
        </w:rPr>
        <w:t>SUPPORTING THE CHILD</w:t>
      </w:r>
    </w:p>
    <w:p w:rsidR="00E6599D" w:rsidRPr="00E6599D" w:rsidRDefault="00E6599D" w:rsidP="00E6599D">
      <w:pPr>
        <w:rPr>
          <w:b/>
          <w:sz w:val="24"/>
          <w:szCs w:val="24"/>
        </w:rPr>
      </w:pPr>
      <w:r w:rsidRPr="00E6599D">
        <w:rPr>
          <w:b/>
          <w:sz w:val="24"/>
          <w:szCs w:val="24"/>
        </w:rPr>
        <w:t>The child’s wishes</w:t>
      </w:r>
    </w:p>
    <w:p w:rsidR="00E6599D" w:rsidRPr="00E6599D" w:rsidRDefault="00E6599D" w:rsidP="00E6599D">
      <w:pPr>
        <w:rPr>
          <w:sz w:val="24"/>
          <w:szCs w:val="24"/>
        </w:rPr>
      </w:pPr>
      <w:r w:rsidRPr="00E6599D">
        <w:rPr>
          <w:sz w:val="24"/>
          <w:szCs w:val="24"/>
        </w:rPr>
        <w:t>Where there is a safeguarding concern, those involved should ensure the child’s wishes and feelings are taken into account when determining what action to take and what services to provide. Systems are in place for children to expre</w:t>
      </w:r>
      <w:r>
        <w:rPr>
          <w:sz w:val="24"/>
          <w:szCs w:val="24"/>
        </w:rPr>
        <w:t>ss their views</w:t>
      </w:r>
      <w:r w:rsidRPr="00E6599D">
        <w:rPr>
          <w:sz w:val="24"/>
          <w:szCs w:val="24"/>
        </w:rPr>
        <w:t>. Ultimately, all systems and processes should operate with the best interests of the child at their heart.</w:t>
      </w:r>
    </w:p>
    <w:p w:rsidR="0086140B" w:rsidRPr="0086140B" w:rsidRDefault="0086140B" w:rsidP="0086140B">
      <w:pPr>
        <w:rPr>
          <w:sz w:val="24"/>
          <w:szCs w:val="24"/>
        </w:rPr>
      </w:pPr>
      <w:r w:rsidRPr="0086140B">
        <w:rPr>
          <w:sz w:val="24"/>
          <w:szCs w:val="24"/>
        </w:rPr>
        <w:t>We recognise that a child who is abused or witnesses violence may feel helpless and humiliated, may blame themselves, and find it difficult to develop and maintain a sense of self-worth.</w:t>
      </w:r>
    </w:p>
    <w:p w:rsidR="0086140B" w:rsidRPr="0086140B" w:rsidRDefault="0086140B" w:rsidP="0086140B">
      <w:pPr>
        <w:rPr>
          <w:sz w:val="24"/>
          <w:szCs w:val="24"/>
        </w:rPr>
      </w:pPr>
      <w:r w:rsidRPr="0086140B">
        <w:rPr>
          <w:sz w:val="24"/>
          <w:szCs w:val="24"/>
        </w:rPr>
        <w:t>We recognise that the school may provide the only stability in the lives of children who have been abused or who are at risk of harm.</w:t>
      </w:r>
    </w:p>
    <w:p w:rsidR="0086140B" w:rsidRPr="0086140B" w:rsidRDefault="0086140B" w:rsidP="0086140B">
      <w:pPr>
        <w:rPr>
          <w:sz w:val="24"/>
          <w:szCs w:val="24"/>
        </w:rPr>
      </w:pPr>
      <w:r w:rsidRPr="0086140B">
        <w:rPr>
          <w:sz w:val="24"/>
          <w:szCs w:val="24"/>
        </w:rPr>
        <w:t>We accept that research shows that the behaviour of a child in these circumstances may range from that which is perceived to be normal to aggressive or withdrawn.</w:t>
      </w:r>
    </w:p>
    <w:p w:rsidR="0086140B" w:rsidRPr="0086140B" w:rsidRDefault="0086140B" w:rsidP="0086140B">
      <w:pPr>
        <w:rPr>
          <w:sz w:val="24"/>
          <w:szCs w:val="24"/>
        </w:rPr>
      </w:pPr>
      <w:r w:rsidRPr="0086140B">
        <w:rPr>
          <w:sz w:val="24"/>
          <w:szCs w:val="24"/>
        </w:rPr>
        <w:t xml:space="preserve">Our school </w:t>
      </w:r>
      <w:r w:rsidR="00747597">
        <w:rPr>
          <w:sz w:val="24"/>
          <w:szCs w:val="24"/>
        </w:rPr>
        <w:t xml:space="preserve">and pre-school </w:t>
      </w:r>
      <w:r w:rsidRPr="0086140B">
        <w:rPr>
          <w:sz w:val="24"/>
          <w:szCs w:val="24"/>
        </w:rPr>
        <w:t xml:space="preserve">will </w:t>
      </w:r>
      <w:r w:rsidR="006A6013">
        <w:rPr>
          <w:sz w:val="24"/>
          <w:szCs w:val="24"/>
        </w:rPr>
        <w:t xml:space="preserve">therefore </w:t>
      </w:r>
      <w:r w:rsidRPr="0086140B">
        <w:rPr>
          <w:sz w:val="24"/>
          <w:szCs w:val="24"/>
        </w:rPr>
        <w:t>support all children by:</w:t>
      </w:r>
    </w:p>
    <w:p w:rsidR="0086140B" w:rsidRDefault="0086140B" w:rsidP="0086140B">
      <w:pPr>
        <w:pStyle w:val="ListParagraph"/>
        <w:numPr>
          <w:ilvl w:val="0"/>
          <w:numId w:val="10"/>
        </w:numPr>
        <w:rPr>
          <w:sz w:val="24"/>
          <w:szCs w:val="24"/>
        </w:rPr>
      </w:pPr>
      <w:r w:rsidRPr="0086140B">
        <w:rPr>
          <w:sz w:val="24"/>
          <w:szCs w:val="24"/>
        </w:rPr>
        <w:t xml:space="preserve">Encouraging self-esteem and self-assertiveness, through the curriculum as well as our relationships, whilst not condoning aggression or bullying. </w:t>
      </w:r>
    </w:p>
    <w:p w:rsidR="0086140B" w:rsidRDefault="0086140B" w:rsidP="0086140B">
      <w:pPr>
        <w:pStyle w:val="ListParagraph"/>
        <w:numPr>
          <w:ilvl w:val="0"/>
          <w:numId w:val="10"/>
        </w:numPr>
        <w:rPr>
          <w:sz w:val="24"/>
          <w:szCs w:val="24"/>
        </w:rPr>
      </w:pPr>
      <w:r w:rsidRPr="0086140B">
        <w:rPr>
          <w:sz w:val="24"/>
          <w:szCs w:val="24"/>
        </w:rPr>
        <w:t>Promoting a caring, safe and positive environment within the school</w:t>
      </w:r>
      <w:r w:rsidR="00747597">
        <w:rPr>
          <w:sz w:val="24"/>
          <w:szCs w:val="24"/>
        </w:rPr>
        <w:t>, pre-school and outdoor learning areas</w:t>
      </w:r>
      <w:r w:rsidRPr="0086140B">
        <w:rPr>
          <w:sz w:val="24"/>
          <w:szCs w:val="24"/>
        </w:rPr>
        <w:t>.</w:t>
      </w:r>
    </w:p>
    <w:p w:rsidR="0086140B" w:rsidRDefault="0086140B" w:rsidP="0086140B">
      <w:pPr>
        <w:pStyle w:val="ListParagraph"/>
        <w:numPr>
          <w:ilvl w:val="0"/>
          <w:numId w:val="10"/>
        </w:numPr>
        <w:rPr>
          <w:sz w:val="24"/>
          <w:szCs w:val="24"/>
        </w:rPr>
      </w:pPr>
      <w:r w:rsidRPr="0086140B">
        <w:rPr>
          <w:sz w:val="24"/>
          <w:szCs w:val="24"/>
        </w:rPr>
        <w:t>Liaising and working together with all other support services and those agencies involved in the safeguarding of children and offering Early Help.</w:t>
      </w:r>
    </w:p>
    <w:p w:rsidR="0086140B" w:rsidRPr="0086140B" w:rsidRDefault="0086140B" w:rsidP="0086140B">
      <w:pPr>
        <w:pStyle w:val="ListParagraph"/>
        <w:numPr>
          <w:ilvl w:val="0"/>
          <w:numId w:val="10"/>
        </w:numPr>
        <w:rPr>
          <w:sz w:val="24"/>
          <w:szCs w:val="24"/>
        </w:rPr>
      </w:pPr>
      <w:r w:rsidRPr="0086140B">
        <w:rPr>
          <w:sz w:val="24"/>
          <w:szCs w:val="24"/>
        </w:rPr>
        <w:t>Notifying Social Care as soon as there is a significant concern.</w:t>
      </w:r>
    </w:p>
    <w:p w:rsidR="0086140B" w:rsidRPr="0086140B" w:rsidRDefault="0086140B" w:rsidP="0086140B">
      <w:pPr>
        <w:rPr>
          <w:sz w:val="24"/>
          <w:szCs w:val="24"/>
        </w:rPr>
      </w:pPr>
      <w:r w:rsidRPr="0086140B">
        <w:rPr>
          <w:sz w:val="24"/>
          <w:szCs w:val="24"/>
        </w:rPr>
        <w:t>Providing continuing support to a child about whom there have been concerns who leaves the school</w:t>
      </w:r>
      <w:r w:rsidR="00747597">
        <w:rPr>
          <w:sz w:val="24"/>
          <w:szCs w:val="24"/>
        </w:rPr>
        <w:t xml:space="preserve"> and pre-school</w:t>
      </w:r>
      <w:r w:rsidRPr="0086140B">
        <w:rPr>
          <w:sz w:val="24"/>
          <w:szCs w:val="24"/>
        </w:rPr>
        <w:t xml:space="preserve"> by ensuring that appropriate information is copied under confidential cover to the child’s new setting and ensuring the school medical records are forwarded as a matter of priority.</w:t>
      </w:r>
    </w:p>
    <w:p w:rsidR="00F07878" w:rsidRDefault="00F07878" w:rsidP="0050632F">
      <w:pPr>
        <w:rPr>
          <w:b/>
          <w:sz w:val="24"/>
          <w:szCs w:val="24"/>
        </w:rPr>
      </w:pPr>
    </w:p>
    <w:p w:rsidR="0050632F" w:rsidRPr="0050632F" w:rsidRDefault="0086140B" w:rsidP="0050632F">
      <w:pPr>
        <w:rPr>
          <w:b/>
          <w:sz w:val="24"/>
          <w:szCs w:val="24"/>
        </w:rPr>
      </w:pPr>
      <w:r>
        <w:rPr>
          <w:b/>
          <w:sz w:val="24"/>
          <w:szCs w:val="24"/>
        </w:rPr>
        <w:t>SUPPORT</w:t>
      </w:r>
      <w:r w:rsidR="00BF4B4D">
        <w:rPr>
          <w:b/>
          <w:sz w:val="24"/>
          <w:szCs w:val="24"/>
        </w:rPr>
        <w:t>ING</w:t>
      </w:r>
      <w:r>
        <w:rPr>
          <w:b/>
          <w:sz w:val="24"/>
          <w:szCs w:val="24"/>
        </w:rPr>
        <w:t xml:space="preserve"> STAFF</w:t>
      </w:r>
      <w:r w:rsidR="00B22953">
        <w:rPr>
          <w:b/>
          <w:sz w:val="24"/>
          <w:szCs w:val="24"/>
        </w:rPr>
        <w:t xml:space="preserve"> INCLUDING SUPERVISION FOR EYFS STAFF</w:t>
      </w:r>
    </w:p>
    <w:p w:rsidR="0050632F" w:rsidRPr="0050632F" w:rsidRDefault="0050632F" w:rsidP="0050632F">
      <w:pPr>
        <w:rPr>
          <w:sz w:val="24"/>
          <w:szCs w:val="24"/>
        </w:rPr>
      </w:pPr>
      <w:r w:rsidRPr="0050632F">
        <w:rPr>
          <w:sz w:val="24"/>
          <w:szCs w:val="24"/>
        </w:rPr>
        <w:t>We recognise that staff working in the school who have become involved with a child who has suffered harm, or appears to be likely to suffer harm may find the situation stressful and upsetting.</w:t>
      </w:r>
    </w:p>
    <w:p w:rsidR="0050632F" w:rsidRDefault="0050632F" w:rsidP="0050632F">
      <w:pPr>
        <w:rPr>
          <w:sz w:val="24"/>
          <w:szCs w:val="24"/>
        </w:rPr>
      </w:pPr>
      <w:r w:rsidRPr="0050632F">
        <w:rPr>
          <w:sz w:val="24"/>
          <w:szCs w:val="24"/>
        </w:rPr>
        <w:t>We will support such staff by providing an opportunity to talk through their anxieties with the DSLs and to seek further support as appropriate.</w:t>
      </w:r>
    </w:p>
    <w:p w:rsidR="0050632F" w:rsidRPr="00D43722" w:rsidRDefault="00B22953" w:rsidP="00D43722">
      <w:pPr>
        <w:rPr>
          <w:sz w:val="24"/>
          <w:szCs w:val="24"/>
        </w:rPr>
      </w:pPr>
      <w:r w:rsidRPr="00D43722">
        <w:rPr>
          <w:sz w:val="24"/>
          <w:szCs w:val="24"/>
        </w:rPr>
        <w:t>Following a recommendation from the Serious Case Review and the review into the EYFS 2008 by Dame Clare Tickell, staff supervision is now mandatory in all early years settings (EYFS 2012)</w:t>
      </w:r>
      <w:r w:rsidR="00D43722" w:rsidRPr="00D43722">
        <w:rPr>
          <w:sz w:val="24"/>
          <w:szCs w:val="24"/>
        </w:rPr>
        <w:t xml:space="preserve"> Supervision is a regular, planned, accountable two-way process which should offer support and develop the knowledge, skills and values of an individual, group or team. Its purpose is to monitor the progress of professional </w:t>
      </w:r>
      <w:r w:rsidR="00D43722" w:rsidRPr="00D43722">
        <w:rPr>
          <w:sz w:val="24"/>
          <w:szCs w:val="24"/>
        </w:rPr>
        <w:lastRenderedPageBreak/>
        <w:t>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w:t>
      </w:r>
      <w:r w:rsidR="00D43722">
        <w:rPr>
          <w:sz w:val="24"/>
          <w:szCs w:val="24"/>
        </w:rPr>
        <w:t xml:space="preserve">  Supervision of EYFS staff is held once a term by the Nicola Simcock the EYFS lead.</w:t>
      </w:r>
    </w:p>
    <w:p w:rsidR="00BF4B4D" w:rsidRPr="00D43722" w:rsidRDefault="00BF4B4D" w:rsidP="0050632F">
      <w:pPr>
        <w:rPr>
          <w:sz w:val="24"/>
          <w:szCs w:val="24"/>
        </w:rPr>
      </w:pPr>
    </w:p>
    <w:p w:rsidR="00BF4B4D" w:rsidRDefault="00BF4B4D" w:rsidP="0050632F">
      <w:pPr>
        <w:rPr>
          <w:sz w:val="24"/>
          <w:szCs w:val="24"/>
        </w:rPr>
      </w:pPr>
    </w:p>
    <w:p w:rsidR="00F07878" w:rsidRDefault="00F07878" w:rsidP="0050632F">
      <w:pPr>
        <w:rPr>
          <w:sz w:val="24"/>
          <w:szCs w:val="24"/>
        </w:rPr>
      </w:pPr>
    </w:p>
    <w:p w:rsidR="00BF4B4D" w:rsidRPr="00BF4B4D" w:rsidRDefault="00BF4B4D" w:rsidP="0050632F">
      <w:pPr>
        <w:rPr>
          <w:b/>
          <w:sz w:val="24"/>
          <w:szCs w:val="24"/>
        </w:rPr>
      </w:pPr>
      <w:r w:rsidRPr="00BF4B4D">
        <w:rPr>
          <w:b/>
          <w:sz w:val="24"/>
          <w:szCs w:val="24"/>
        </w:rPr>
        <w:t>SECTION.</w:t>
      </w:r>
      <w:r w:rsidR="00CF5B5E">
        <w:rPr>
          <w:b/>
          <w:sz w:val="24"/>
          <w:szCs w:val="24"/>
        </w:rPr>
        <w:t>9</w:t>
      </w:r>
      <w:r w:rsidRPr="00BF4B4D">
        <w:rPr>
          <w:b/>
          <w:sz w:val="24"/>
          <w:szCs w:val="24"/>
        </w:rPr>
        <w:t>: STAFF TRAINING</w:t>
      </w:r>
    </w:p>
    <w:p w:rsidR="0050632F" w:rsidRPr="0050632F" w:rsidRDefault="0050632F" w:rsidP="0050632F">
      <w:pPr>
        <w:rPr>
          <w:sz w:val="24"/>
          <w:szCs w:val="24"/>
        </w:rPr>
      </w:pPr>
      <w:r w:rsidRPr="0050632F">
        <w:rPr>
          <w:sz w:val="24"/>
          <w:szCs w:val="24"/>
        </w:rPr>
        <w:t xml:space="preserve">The Governing body </w:t>
      </w:r>
      <w:r>
        <w:rPr>
          <w:sz w:val="24"/>
          <w:szCs w:val="24"/>
        </w:rPr>
        <w:t xml:space="preserve">at </w:t>
      </w:r>
      <w:r w:rsidR="00346A52">
        <w:rPr>
          <w:sz w:val="24"/>
          <w:szCs w:val="24"/>
        </w:rPr>
        <w:t>Woodmancote</w:t>
      </w:r>
      <w:r w:rsidR="00323E3C">
        <w:rPr>
          <w:sz w:val="24"/>
          <w:szCs w:val="24"/>
        </w:rPr>
        <w:t xml:space="preserve"> School</w:t>
      </w:r>
      <w:r w:rsidR="00747597">
        <w:rPr>
          <w:sz w:val="24"/>
          <w:szCs w:val="24"/>
        </w:rPr>
        <w:t xml:space="preserve"> and Little Chestnuts Pre School</w:t>
      </w:r>
      <w:r>
        <w:rPr>
          <w:sz w:val="24"/>
          <w:szCs w:val="24"/>
        </w:rPr>
        <w:t xml:space="preserve"> will ensure</w:t>
      </w:r>
      <w:r w:rsidRPr="0050632F">
        <w:rPr>
          <w:sz w:val="24"/>
          <w:szCs w:val="24"/>
        </w:rPr>
        <w:t xml:space="preserve"> that all staff members undergo safeguarding and child protection training a</w:t>
      </w:r>
      <w:r>
        <w:rPr>
          <w:sz w:val="24"/>
          <w:szCs w:val="24"/>
        </w:rPr>
        <w:t>t induction. The training will</w:t>
      </w:r>
      <w:r w:rsidRPr="0050632F">
        <w:rPr>
          <w:sz w:val="24"/>
          <w:szCs w:val="24"/>
        </w:rPr>
        <w:t xml:space="preserve"> be regularly updated. In addition </w:t>
      </w:r>
      <w:r>
        <w:rPr>
          <w:sz w:val="24"/>
          <w:szCs w:val="24"/>
        </w:rPr>
        <w:t>all staff members will receive</w:t>
      </w:r>
      <w:r w:rsidRPr="0050632F">
        <w:rPr>
          <w:sz w:val="24"/>
          <w:szCs w:val="24"/>
        </w:rPr>
        <w:t xml:space="preserve"> regular safeguarding and child protection updates (for example, via email, e-bulletins, staff meetings) as required, but at least annually, to provide them with relevant skills and knowledge to safeguard children effectively.</w:t>
      </w:r>
    </w:p>
    <w:p w:rsidR="0050632F" w:rsidRPr="0050632F" w:rsidRDefault="0050632F" w:rsidP="0050632F">
      <w:pPr>
        <w:rPr>
          <w:sz w:val="24"/>
          <w:szCs w:val="24"/>
        </w:rPr>
      </w:pPr>
      <w:r>
        <w:rPr>
          <w:sz w:val="24"/>
          <w:szCs w:val="24"/>
        </w:rPr>
        <w:t>Our Governing body</w:t>
      </w:r>
      <w:r w:rsidRPr="0050632F">
        <w:rPr>
          <w:sz w:val="24"/>
          <w:szCs w:val="24"/>
        </w:rPr>
        <w:t xml:space="preserve"> recognise the expertise staff build by undertaking safeguarding training and managing safeguarding concerns on a</w:t>
      </w:r>
      <w:r>
        <w:rPr>
          <w:sz w:val="24"/>
          <w:szCs w:val="24"/>
        </w:rPr>
        <w:t xml:space="preserve"> daily basis. Opportunity will</w:t>
      </w:r>
      <w:r w:rsidRPr="0050632F">
        <w:rPr>
          <w:sz w:val="24"/>
          <w:szCs w:val="24"/>
        </w:rPr>
        <w:t xml:space="preserve"> therefore be provided for staff to contribute to and shape safeguarding arrangemen</w:t>
      </w:r>
      <w:r>
        <w:rPr>
          <w:sz w:val="24"/>
          <w:szCs w:val="24"/>
        </w:rPr>
        <w:t>ts and child protection policy.</w:t>
      </w:r>
    </w:p>
    <w:p w:rsidR="0050632F" w:rsidRDefault="0050632F" w:rsidP="0050632F">
      <w:pPr>
        <w:rPr>
          <w:sz w:val="24"/>
          <w:szCs w:val="24"/>
        </w:rPr>
      </w:pPr>
      <w:r>
        <w:rPr>
          <w:sz w:val="24"/>
          <w:szCs w:val="24"/>
        </w:rPr>
        <w:t xml:space="preserve">Governors will also </w:t>
      </w:r>
      <w:r w:rsidRPr="0050632F">
        <w:rPr>
          <w:sz w:val="24"/>
          <w:szCs w:val="24"/>
        </w:rPr>
        <w:t>ensure that as part of the requirement for sta</w:t>
      </w:r>
      <w:r>
        <w:rPr>
          <w:sz w:val="24"/>
          <w:szCs w:val="24"/>
        </w:rPr>
        <w:t xml:space="preserve">ff to undergo regularly updated </w:t>
      </w:r>
      <w:r w:rsidRPr="0050632F">
        <w:rPr>
          <w:sz w:val="24"/>
          <w:szCs w:val="24"/>
        </w:rPr>
        <w:t>safeg</w:t>
      </w:r>
      <w:r>
        <w:rPr>
          <w:sz w:val="24"/>
          <w:szCs w:val="24"/>
        </w:rPr>
        <w:t xml:space="preserve">uarding training </w:t>
      </w:r>
      <w:r w:rsidRPr="0050632F">
        <w:rPr>
          <w:sz w:val="24"/>
          <w:szCs w:val="24"/>
        </w:rPr>
        <w:t>and the requirement to ensure children are taught about safeguarding, i</w:t>
      </w:r>
      <w:r>
        <w:rPr>
          <w:sz w:val="24"/>
          <w:szCs w:val="24"/>
        </w:rPr>
        <w:t xml:space="preserve">ncluding online, </w:t>
      </w:r>
      <w:r w:rsidRPr="0050632F">
        <w:rPr>
          <w:sz w:val="24"/>
          <w:szCs w:val="24"/>
        </w:rPr>
        <w:t>that online safety training for staff is integrated, aligned and considered as part of the overarching safeguarding approach.</w:t>
      </w:r>
    </w:p>
    <w:p w:rsidR="00747597" w:rsidRDefault="00747597" w:rsidP="0050632F">
      <w:pPr>
        <w:rPr>
          <w:sz w:val="24"/>
          <w:szCs w:val="24"/>
        </w:rPr>
      </w:pPr>
    </w:p>
    <w:p w:rsidR="0050632F" w:rsidRDefault="0050632F" w:rsidP="0050632F">
      <w:pPr>
        <w:rPr>
          <w:sz w:val="24"/>
          <w:szCs w:val="24"/>
        </w:rPr>
      </w:pPr>
    </w:p>
    <w:p w:rsidR="00613410" w:rsidRDefault="00613410" w:rsidP="0050632F">
      <w:pPr>
        <w:rPr>
          <w:sz w:val="24"/>
          <w:szCs w:val="24"/>
        </w:rPr>
      </w:pPr>
    </w:p>
    <w:p w:rsidR="00613410" w:rsidRDefault="00613410" w:rsidP="0050632F">
      <w:pPr>
        <w:rPr>
          <w:sz w:val="24"/>
          <w:szCs w:val="24"/>
        </w:rPr>
      </w:pPr>
    </w:p>
    <w:p w:rsidR="00613410" w:rsidRDefault="00613410" w:rsidP="0050632F">
      <w:pPr>
        <w:rPr>
          <w:sz w:val="24"/>
          <w:szCs w:val="24"/>
        </w:rPr>
      </w:pPr>
    </w:p>
    <w:p w:rsidR="00613410" w:rsidRDefault="00613410" w:rsidP="0050632F">
      <w:pPr>
        <w:rPr>
          <w:sz w:val="24"/>
          <w:szCs w:val="24"/>
        </w:rPr>
      </w:pPr>
    </w:p>
    <w:p w:rsidR="00613410" w:rsidRDefault="00613410" w:rsidP="0050632F">
      <w:pPr>
        <w:rPr>
          <w:sz w:val="24"/>
          <w:szCs w:val="24"/>
        </w:rPr>
      </w:pPr>
    </w:p>
    <w:p w:rsidR="00613410" w:rsidRDefault="00613410" w:rsidP="0050632F">
      <w:pPr>
        <w:rPr>
          <w:sz w:val="24"/>
          <w:szCs w:val="24"/>
        </w:rPr>
      </w:pPr>
    </w:p>
    <w:p w:rsidR="00613410" w:rsidRDefault="00613410" w:rsidP="0050632F">
      <w:pPr>
        <w:rPr>
          <w:sz w:val="24"/>
          <w:szCs w:val="24"/>
        </w:rPr>
      </w:pPr>
    </w:p>
    <w:p w:rsidR="00613410" w:rsidRDefault="00613410" w:rsidP="0050632F">
      <w:pPr>
        <w:rPr>
          <w:sz w:val="24"/>
          <w:szCs w:val="24"/>
        </w:rPr>
      </w:pPr>
    </w:p>
    <w:p w:rsidR="00613410" w:rsidRDefault="00613410" w:rsidP="0050632F">
      <w:pPr>
        <w:rPr>
          <w:sz w:val="24"/>
          <w:szCs w:val="24"/>
        </w:rPr>
      </w:pPr>
    </w:p>
    <w:p w:rsidR="00613410" w:rsidRDefault="00613410" w:rsidP="0050632F">
      <w:pPr>
        <w:rPr>
          <w:sz w:val="24"/>
          <w:szCs w:val="24"/>
        </w:rPr>
      </w:pPr>
    </w:p>
    <w:p w:rsidR="008A1A0A" w:rsidRDefault="008A1A0A" w:rsidP="00DC34E5">
      <w:pPr>
        <w:rPr>
          <w:b/>
          <w:sz w:val="24"/>
          <w:szCs w:val="24"/>
        </w:rPr>
      </w:pPr>
    </w:p>
    <w:p w:rsidR="00BA47B3" w:rsidRDefault="00BA47B3" w:rsidP="00DC34E5">
      <w:pPr>
        <w:rPr>
          <w:b/>
          <w:sz w:val="24"/>
          <w:szCs w:val="24"/>
        </w:rPr>
      </w:pPr>
    </w:p>
    <w:p w:rsidR="00BA47B3" w:rsidRDefault="00BA47B3" w:rsidP="00DC34E5">
      <w:pPr>
        <w:rPr>
          <w:b/>
          <w:sz w:val="24"/>
          <w:szCs w:val="24"/>
        </w:rPr>
      </w:pPr>
    </w:p>
    <w:p w:rsidR="00BA47B3" w:rsidRDefault="00BA47B3" w:rsidP="00DC34E5">
      <w:pPr>
        <w:rPr>
          <w:b/>
          <w:sz w:val="24"/>
          <w:szCs w:val="24"/>
        </w:rPr>
      </w:pPr>
    </w:p>
    <w:p w:rsidR="00BA47B3" w:rsidRDefault="00BA47B3" w:rsidP="00DC34E5">
      <w:pPr>
        <w:rPr>
          <w:b/>
          <w:sz w:val="24"/>
          <w:szCs w:val="24"/>
        </w:rPr>
      </w:pPr>
    </w:p>
    <w:p w:rsidR="00BA47B3" w:rsidRDefault="00BA47B3" w:rsidP="00DC34E5">
      <w:pPr>
        <w:rPr>
          <w:b/>
          <w:sz w:val="24"/>
          <w:szCs w:val="24"/>
        </w:rPr>
      </w:pPr>
    </w:p>
    <w:p w:rsidR="00BA47B3" w:rsidRDefault="00BA47B3" w:rsidP="00DC34E5">
      <w:pPr>
        <w:rPr>
          <w:b/>
          <w:sz w:val="24"/>
          <w:szCs w:val="24"/>
        </w:rPr>
      </w:pPr>
    </w:p>
    <w:p w:rsidR="008A1A0A" w:rsidRDefault="00CF5B5E" w:rsidP="00DC34E5">
      <w:pPr>
        <w:rPr>
          <w:b/>
          <w:sz w:val="24"/>
          <w:szCs w:val="24"/>
        </w:rPr>
      </w:pPr>
      <w:r>
        <w:rPr>
          <w:b/>
          <w:sz w:val="24"/>
          <w:szCs w:val="24"/>
        </w:rPr>
        <w:t>SECTION.10</w:t>
      </w:r>
      <w:r w:rsidR="00694C7B" w:rsidRPr="00694C7B">
        <w:rPr>
          <w:b/>
          <w:sz w:val="24"/>
          <w:szCs w:val="24"/>
        </w:rPr>
        <w:t xml:space="preserve">: </w:t>
      </w:r>
      <w:r w:rsidR="008A1A0A">
        <w:rPr>
          <w:b/>
          <w:sz w:val="24"/>
          <w:szCs w:val="24"/>
        </w:rPr>
        <w:t>THE CHILD PROTECTION REFERRAL PROCESS</w:t>
      </w:r>
    </w:p>
    <w:p w:rsidR="009B7B0F" w:rsidRDefault="009B7B0F" w:rsidP="009B7B0F">
      <w:pPr>
        <w:rPr>
          <w:sz w:val="24"/>
          <w:szCs w:val="24"/>
        </w:rPr>
      </w:pPr>
      <w:r w:rsidRPr="009B7B0F">
        <w:rPr>
          <w:sz w:val="24"/>
          <w:szCs w:val="24"/>
        </w:rPr>
        <w:t>The GSCB (Gloucestershire Safeguarding Children’s Board) website sets out all of the child protection referral processes and also all of the relevant forms. This is a live website and is regularly updated so should not be printed (</w:t>
      </w:r>
      <w:hyperlink r:id="rId12" w:history="1">
        <w:r w:rsidRPr="009B7B0F">
          <w:rPr>
            <w:rStyle w:val="Hyperlink"/>
            <w:sz w:val="24"/>
            <w:szCs w:val="24"/>
          </w:rPr>
          <w:t>www.gscb.org.uk</w:t>
        </w:r>
      </w:hyperlink>
      <w:r w:rsidRPr="009B7B0F">
        <w:rPr>
          <w:sz w:val="24"/>
          <w:szCs w:val="24"/>
        </w:rPr>
        <w:t>).</w:t>
      </w:r>
    </w:p>
    <w:p w:rsidR="00F07878" w:rsidRDefault="004218DB" w:rsidP="009B7B0F">
      <w:pPr>
        <w:rPr>
          <w:sz w:val="24"/>
          <w:szCs w:val="24"/>
        </w:rPr>
      </w:pPr>
      <w:r>
        <w:rPr>
          <w:noProof/>
          <w:lang w:eastAsia="en-GB"/>
        </w:rPr>
        <w:lastRenderedPageBreak/>
        <w:drawing>
          <wp:anchor distT="0" distB="0" distL="114300" distR="114300" simplePos="0" relativeHeight="251654656" behindDoc="0" locked="0" layoutInCell="1" allowOverlap="1" wp14:anchorId="7532750D" wp14:editId="2BC16697">
            <wp:simplePos x="0" y="0"/>
            <wp:positionH relativeFrom="column">
              <wp:posOffset>351790</wp:posOffset>
            </wp:positionH>
            <wp:positionV relativeFrom="paragraph">
              <wp:posOffset>167640</wp:posOffset>
            </wp:positionV>
            <wp:extent cx="6174105" cy="6562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7885" t="8902" r="28846" b="5935"/>
                    <a:stretch/>
                  </pic:blipFill>
                  <pic:spPr bwMode="auto">
                    <a:xfrm>
                      <a:off x="0" y="0"/>
                      <a:ext cx="6174105" cy="6562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4218DB" w:rsidRDefault="004218DB" w:rsidP="008836B2">
      <w:pPr>
        <w:rPr>
          <w:b/>
          <w:sz w:val="24"/>
          <w:szCs w:val="24"/>
        </w:rPr>
      </w:pPr>
    </w:p>
    <w:p w:rsidR="008836B2" w:rsidRPr="009B7B0F" w:rsidRDefault="008836B2" w:rsidP="008836B2">
      <w:pPr>
        <w:rPr>
          <w:b/>
          <w:sz w:val="24"/>
          <w:szCs w:val="24"/>
        </w:rPr>
      </w:pPr>
      <w:r w:rsidRPr="009B7B0F">
        <w:rPr>
          <w:b/>
          <w:sz w:val="24"/>
          <w:szCs w:val="24"/>
        </w:rPr>
        <w:t>In general the following process applies:</w:t>
      </w:r>
    </w:p>
    <w:p w:rsidR="008836B2" w:rsidRPr="008836B2" w:rsidRDefault="008836B2" w:rsidP="008836B2">
      <w:pPr>
        <w:rPr>
          <w:sz w:val="24"/>
          <w:szCs w:val="24"/>
        </w:rPr>
      </w:pPr>
      <w:r w:rsidRPr="008836B2">
        <w:rPr>
          <w:sz w:val="24"/>
          <w:szCs w:val="24"/>
        </w:rPr>
        <w:t>1.</w:t>
      </w:r>
      <w:r w:rsidRPr="008836B2">
        <w:rPr>
          <w:sz w:val="24"/>
          <w:szCs w:val="24"/>
        </w:rPr>
        <w:tab/>
        <w:t>A member of staff should raise any</w:t>
      </w:r>
      <w:r w:rsidR="006B5670">
        <w:rPr>
          <w:sz w:val="24"/>
          <w:szCs w:val="24"/>
        </w:rPr>
        <w:t xml:space="preserve"> concern with a member of the leadership team</w:t>
      </w:r>
      <w:r w:rsidRPr="008836B2">
        <w:rPr>
          <w:sz w:val="24"/>
          <w:szCs w:val="24"/>
        </w:rPr>
        <w:t xml:space="preserve"> or one of the DSLs or DDSLs</w:t>
      </w:r>
      <w:r>
        <w:rPr>
          <w:sz w:val="24"/>
          <w:szCs w:val="24"/>
        </w:rPr>
        <w:t xml:space="preserve"> verbally. The Safeguarding Concern</w:t>
      </w:r>
      <w:r w:rsidRPr="008836B2">
        <w:rPr>
          <w:sz w:val="24"/>
          <w:szCs w:val="24"/>
        </w:rPr>
        <w:t xml:space="preserve"> should be </w:t>
      </w:r>
      <w:r w:rsidRPr="0023085A">
        <w:rPr>
          <w:sz w:val="24"/>
          <w:szCs w:val="24"/>
        </w:rPr>
        <w:t xml:space="preserve">completed </w:t>
      </w:r>
      <w:r w:rsidR="0023085A" w:rsidRPr="0023085A">
        <w:rPr>
          <w:sz w:val="24"/>
          <w:szCs w:val="24"/>
        </w:rPr>
        <w:t>(See appendix.5</w:t>
      </w:r>
      <w:r w:rsidRPr="0023085A">
        <w:rPr>
          <w:sz w:val="24"/>
          <w:szCs w:val="24"/>
        </w:rPr>
        <w:t>)</w:t>
      </w:r>
      <w:r w:rsidRPr="008836B2">
        <w:rPr>
          <w:sz w:val="24"/>
          <w:szCs w:val="24"/>
        </w:rPr>
        <w:t xml:space="preserve"> </w:t>
      </w:r>
      <w:r>
        <w:rPr>
          <w:sz w:val="24"/>
          <w:szCs w:val="24"/>
        </w:rPr>
        <w:t xml:space="preserve">with </w:t>
      </w:r>
      <w:r w:rsidRPr="008836B2">
        <w:rPr>
          <w:sz w:val="24"/>
          <w:szCs w:val="24"/>
        </w:rPr>
        <w:t>possible next steps discussed.</w:t>
      </w:r>
    </w:p>
    <w:p w:rsidR="008836B2" w:rsidRPr="008836B2" w:rsidRDefault="008836B2" w:rsidP="008836B2">
      <w:pPr>
        <w:rPr>
          <w:sz w:val="24"/>
          <w:szCs w:val="24"/>
        </w:rPr>
      </w:pPr>
      <w:r w:rsidRPr="008836B2">
        <w:rPr>
          <w:sz w:val="24"/>
          <w:szCs w:val="24"/>
        </w:rPr>
        <w:lastRenderedPageBreak/>
        <w:t>2.</w:t>
      </w:r>
      <w:r w:rsidRPr="008836B2">
        <w:rPr>
          <w:sz w:val="24"/>
          <w:szCs w:val="24"/>
        </w:rPr>
        <w:tab/>
        <w:t xml:space="preserve">The DSL/DDSL may discuss concerns in principle with a social worker or social work manager and receive advice about whether a referral is appropriate to the children’s helpdesk or social care or whether there are alternative ways of addressing their concerns. The DSL/DDSL should refer to the levels of intervention guidance on the GSCB website and also the Levels of </w:t>
      </w:r>
      <w:r w:rsidRPr="0023085A">
        <w:rPr>
          <w:sz w:val="24"/>
          <w:szCs w:val="24"/>
        </w:rPr>
        <w:t>intervention</w:t>
      </w:r>
      <w:r w:rsidR="00323E3C">
        <w:rPr>
          <w:sz w:val="24"/>
          <w:szCs w:val="24"/>
        </w:rPr>
        <w:t xml:space="preserve">, ‘The Windscreen’ </w:t>
      </w:r>
      <w:r w:rsidR="0023085A" w:rsidRPr="0023085A">
        <w:rPr>
          <w:sz w:val="24"/>
          <w:szCs w:val="24"/>
        </w:rPr>
        <w:t>(See Appendix.4</w:t>
      </w:r>
      <w:r w:rsidR="00744C29" w:rsidRPr="0023085A">
        <w:rPr>
          <w:sz w:val="24"/>
          <w:szCs w:val="24"/>
        </w:rPr>
        <w:t>)</w:t>
      </w:r>
      <w:r w:rsidRPr="008836B2">
        <w:rPr>
          <w:sz w:val="24"/>
          <w:szCs w:val="24"/>
        </w:rPr>
        <w:t xml:space="preserve"> </w:t>
      </w:r>
    </w:p>
    <w:p w:rsidR="008836B2" w:rsidRPr="008836B2" w:rsidRDefault="0023085A" w:rsidP="008836B2">
      <w:pPr>
        <w:rPr>
          <w:sz w:val="24"/>
          <w:szCs w:val="24"/>
        </w:rPr>
      </w:pPr>
      <w:r>
        <w:rPr>
          <w:sz w:val="24"/>
          <w:szCs w:val="24"/>
        </w:rPr>
        <w:t>3</w:t>
      </w:r>
      <w:r w:rsidR="008836B2" w:rsidRPr="008836B2">
        <w:rPr>
          <w:sz w:val="24"/>
          <w:szCs w:val="24"/>
        </w:rPr>
        <w:t>a) In the case of where a member of staff thinks a</w:t>
      </w:r>
      <w:r w:rsidR="00744C29">
        <w:rPr>
          <w:sz w:val="24"/>
          <w:szCs w:val="24"/>
        </w:rPr>
        <w:t xml:space="preserve"> child or young person is at </w:t>
      </w:r>
      <w:r w:rsidR="008836B2" w:rsidRPr="008836B2">
        <w:rPr>
          <w:sz w:val="24"/>
          <w:szCs w:val="24"/>
        </w:rPr>
        <w:t>immediate risk of significant harm they should always contact the children’s helpdesk on 01452 426565 or in an emergency always call 999. In the case of FGM (female Genital Mutilation) staff must personally call the police with any disclosure that FGM has been carried out (in addition to liaising with the DSL).</w:t>
      </w:r>
    </w:p>
    <w:p w:rsidR="00744C29" w:rsidRDefault="008836B2" w:rsidP="008836B2">
      <w:pPr>
        <w:rPr>
          <w:sz w:val="24"/>
          <w:szCs w:val="24"/>
        </w:rPr>
      </w:pPr>
      <w:r w:rsidRPr="008836B2">
        <w:rPr>
          <w:sz w:val="24"/>
          <w:szCs w:val="24"/>
        </w:rPr>
        <w:t>b) In some cases the concern will be logged but no fur</w:t>
      </w:r>
      <w:r w:rsidR="00744C29">
        <w:rPr>
          <w:sz w:val="24"/>
          <w:szCs w:val="24"/>
        </w:rPr>
        <w:t xml:space="preserve">ther action taken at the time. </w:t>
      </w:r>
    </w:p>
    <w:p w:rsidR="008836B2" w:rsidRPr="008836B2" w:rsidRDefault="008836B2" w:rsidP="008836B2">
      <w:pPr>
        <w:rPr>
          <w:sz w:val="24"/>
          <w:szCs w:val="24"/>
        </w:rPr>
      </w:pPr>
      <w:r w:rsidRPr="008836B2">
        <w:rPr>
          <w:sz w:val="24"/>
          <w:szCs w:val="24"/>
        </w:rPr>
        <w:t>The DSL/DDSL will ensure there is a ‘watching brief</w:t>
      </w:r>
      <w:r w:rsidR="00744C29">
        <w:rPr>
          <w:sz w:val="24"/>
          <w:szCs w:val="24"/>
        </w:rPr>
        <w:t xml:space="preserve">’ to make sure that no further </w:t>
      </w:r>
      <w:r w:rsidRPr="008836B2">
        <w:rPr>
          <w:sz w:val="24"/>
          <w:szCs w:val="24"/>
        </w:rPr>
        <w:t>concerns arise. Any further concerns will be discu</w:t>
      </w:r>
      <w:r w:rsidR="00744C29">
        <w:rPr>
          <w:sz w:val="24"/>
          <w:szCs w:val="24"/>
        </w:rPr>
        <w:t xml:space="preserve">ssed and this process followed </w:t>
      </w:r>
      <w:r w:rsidRPr="008836B2">
        <w:rPr>
          <w:sz w:val="24"/>
          <w:szCs w:val="24"/>
        </w:rPr>
        <w:t>again from the beginning.</w:t>
      </w:r>
    </w:p>
    <w:p w:rsidR="008836B2" w:rsidRPr="008836B2" w:rsidRDefault="008836B2" w:rsidP="008836B2">
      <w:pPr>
        <w:rPr>
          <w:sz w:val="24"/>
          <w:szCs w:val="24"/>
        </w:rPr>
      </w:pPr>
      <w:r w:rsidRPr="008836B2">
        <w:rPr>
          <w:sz w:val="24"/>
          <w:szCs w:val="24"/>
        </w:rPr>
        <w:t>c) For some concerns an offer of ‘early help’ might be made to the family or young person to assist in making sure the issue or concern doesn’t grow any greater.</w:t>
      </w:r>
    </w:p>
    <w:p w:rsidR="008836B2" w:rsidRPr="008836B2" w:rsidRDefault="008836B2" w:rsidP="008836B2">
      <w:pPr>
        <w:rPr>
          <w:sz w:val="24"/>
          <w:szCs w:val="24"/>
        </w:rPr>
      </w:pPr>
      <w:r w:rsidRPr="008836B2">
        <w:rPr>
          <w:sz w:val="24"/>
          <w:szCs w:val="24"/>
        </w:rPr>
        <w:t>d)</w:t>
      </w:r>
      <w:r w:rsidR="00744C29">
        <w:rPr>
          <w:sz w:val="24"/>
          <w:szCs w:val="24"/>
        </w:rPr>
        <w:t xml:space="preserve"> </w:t>
      </w:r>
      <w:r w:rsidRPr="008836B2">
        <w:rPr>
          <w:sz w:val="24"/>
          <w:szCs w:val="24"/>
        </w:rPr>
        <w:t>It may be decided that a referral to social care or the children’s helpdesk is appropriate.</w:t>
      </w:r>
    </w:p>
    <w:p w:rsidR="008836B2" w:rsidRPr="008836B2" w:rsidRDefault="006B5670" w:rsidP="008836B2">
      <w:pPr>
        <w:rPr>
          <w:sz w:val="24"/>
          <w:szCs w:val="24"/>
        </w:rPr>
      </w:pPr>
      <w:r>
        <w:rPr>
          <w:sz w:val="24"/>
          <w:szCs w:val="24"/>
        </w:rPr>
        <w:t>4.</w:t>
      </w:r>
      <w:r>
        <w:rPr>
          <w:sz w:val="24"/>
          <w:szCs w:val="24"/>
        </w:rPr>
        <w:tab/>
        <w:t>The DSL or DDSL</w:t>
      </w:r>
      <w:r w:rsidR="008836B2" w:rsidRPr="008836B2">
        <w:rPr>
          <w:sz w:val="24"/>
          <w:szCs w:val="24"/>
        </w:rPr>
        <w:t xml:space="preserve"> should then discuss concerns with parents/carers of the child and explain what steps they will take next (if this does not put the child at further risk or affect a police investigation).</w:t>
      </w:r>
    </w:p>
    <w:p w:rsidR="008836B2" w:rsidRPr="008836B2" w:rsidRDefault="0023085A" w:rsidP="008836B2">
      <w:pPr>
        <w:rPr>
          <w:sz w:val="24"/>
          <w:szCs w:val="24"/>
        </w:rPr>
      </w:pPr>
      <w:r>
        <w:rPr>
          <w:sz w:val="24"/>
          <w:szCs w:val="24"/>
        </w:rPr>
        <w:t>5</w:t>
      </w:r>
      <w:r w:rsidR="008836B2" w:rsidRPr="008836B2">
        <w:rPr>
          <w:sz w:val="24"/>
          <w:szCs w:val="24"/>
        </w:rPr>
        <w:t xml:space="preserve">a.) If a referral is made to the children’s helpdesk </w:t>
      </w:r>
      <w:r w:rsidR="00744C29">
        <w:rPr>
          <w:sz w:val="24"/>
          <w:szCs w:val="24"/>
        </w:rPr>
        <w:t xml:space="preserve">basic information is given. </w:t>
      </w:r>
      <w:r w:rsidR="00346A52">
        <w:rPr>
          <w:sz w:val="24"/>
          <w:szCs w:val="24"/>
        </w:rPr>
        <w:t>Woodmancote</w:t>
      </w:r>
      <w:r w:rsidR="00F05783">
        <w:rPr>
          <w:sz w:val="24"/>
          <w:szCs w:val="24"/>
        </w:rPr>
        <w:t xml:space="preserve"> and Little Chestnut</w:t>
      </w:r>
      <w:r w:rsidR="00744C29">
        <w:rPr>
          <w:sz w:val="24"/>
          <w:szCs w:val="24"/>
        </w:rPr>
        <w:t xml:space="preserve"> staff</w:t>
      </w:r>
      <w:r w:rsidR="008836B2" w:rsidRPr="008836B2">
        <w:rPr>
          <w:sz w:val="24"/>
          <w:szCs w:val="24"/>
        </w:rPr>
        <w:t xml:space="preserve"> will then be asked to complete a MARF (Multi Agency Referral Form). This is passed on to a social work team and the caller will be contacted by a social worker within 24 hours (unless there are immediate risks in which case the professional will put through to a social work team straight away). The social work team will discuss whether the referral is appropriate and what action can/will be taken.</w:t>
      </w:r>
    </w:p>
    <w:p w:rsidR="00744C29" w:rsidRPr="008836B2" w:rsidRDefault="008836B2" w:rsidP="008836B2">
      <w:pPr>
        <w:rPr>
          <w:sz w:val="24"/>
          <w:szCs w:val="24"/>
        </w:rPr>
      </w:pPr>
      <w:r w:rsidRPr="008836B2">
        <w:rPr>
          <w:sz w:val="24"/>
          <w:szCs w:val="24"/>
        </w:rPr>
        <w:t>b) In the case of a referral direct to social care a MAR</w:t>
      </w:r>
      <w:r w:rsidR="00744C29">
        <w:rPr>
          <w:sz w:val="24"/>
          <w:szCs w:val="24"/>
        </w:rPr>
        <w:t xml:space="preserve">F should also be completed. If </w:t>
      </w:r>
      <w:r w:rsidRPr="008836B2">
        <w:rPr>
          <w:sz w:val="24"/>
          <w:szCs w:val="24"/>
        </w:rPr>
        <w:t>accepted the referral will lead to an Initial Assessment</w:t>
      </w:r>
      <w:r w:rsidR="00744C29">
        <w:rPr>
          <w:sz w:val="24"/>
          <w:szCs w:val="24"/>
        </w:rPr>
        <w:t xml:space="preserve"> to determine whether there is </w:t>
      </w:r>
      <w:r w:rsidRPr="008836B2">
        <w:rPr>
          <w:sz w:val="24"/>
          <w:szCs w:val="24"/>
        </w:rPr>
        <w:t>suspected actual harm or likely significant h</w:t>
      </w:r>
      <w:r w:rsidR="00744C29">
        <w:rPr>
          <w:sz w:val="24"/>
          <w:szCs w:val="24"/>
        </w:rPr>
        <w:t xml:space="preserve">arm. The Strategy Discussion is </w:t>
      </w:r>
      <w:r w:rsidRPr="008836B2">
        <w:rPr>
          <w:sz w:val="24"/>
          <w:szCs w:val="24"/>
        </w:rPr>
        <w:t xml:space="preserve">convened by the appropriate Referral and </w:t>
      </w:r>
      <w:r w:rsidR="00744C29">
        <w:rPr>
          <w:sz w:val="24"/>
          <w:szCs w:val="24"/>
        </w:rPr>
        <w:t xml:space="preserve">Assessment team where there is </w:t>
      </w:r>
      <w:r w:rsidRPr="008836B2">
        <w:rPr>
          <w:sz w:val="24"/>
          <w:szCs w:val="24"/>
        </w:rPr>
        <w:t xml:space="preserve">suspected actual harm or likely significant harm (within 10 days of referral): </w:t>
      </w:r>
    </w:p>
    <w:p w:rsidR="008836B2" w:rsidRPr="00744C29" w:rsidRDefault="008836B2" w:rsidP="00744C29">
      <w:pPr>
        <w:pStyle w:val="ListParagraph"/>
        <w:numPr>
          <w:ilvl w:val="0"/>
          <w:numId w:val="9"/>
        </w:numPr>
        <w:rPr>
          <w:sz w:val="24"/>
          <w:szCs w:val="24"/>
        </w:rPr>
      </w:pPr>
      <w:r w:rsidRPr="0023085A">
        <w:rPr>
          <w:b/>
          <w:sz w:val="24"/>
          <w:szCs w:val="24"/>
        </w:rPr>
        <w:t>Child in need of services</w:t>
      </w:r>
      <w:r w:rsidR="0023085A">
        <w:rPr>
          <w:sz w:val="24"/>
          <w:szCs w:val="24"/>
        </w:rPr>
        <w:t xml:space="preserve">: </w:t>
      </w:r>
      <w:r w:rsidRPr="00744C29">
        <w:rPr>
          <w:sz w:val="24"/>
          <w:szCs w:val="24"/>
        </w:rPr>
        <w:t xml:space="preserve">services are required when there are health or development concerns. These are determined through a core assessment and are appropriate when the child is judged not to be at risk of significant harm or any previous concerns have been resolved. </w:t>
      </w:r>
    </w:p>
    <w:p w:rsidR="00A44CBE" w:rsidRPr="0023085A" w:rsidRDefault="008836B2" w:rsidP="00DC34E5">
      <w:pPr>
        <w:pStyle w:val="ListParagraph"/>
        <w:numPr>
          <w:ilvl w:val="0"/>
          <w:numId w:val="9"/>
        </w:numPr>
        <w:rPr>
          <w:sz w:val="24"/>
          <w:szCs w:val="24"/>
        </w:rPr>
      </w:pPr>
      <w:r w:rsidRPr="0023085A">
        <w:rPr>
          <w:b/>
          <w:sz w:val="24"/>
          <w:szCs w:val="24"/>
        </w:rPr>
        <w:t>Child in need of Protection</w:t>
      </w:r>
      <w:r w:rsidR="0023085A">
        <w:rPr>
          <w:sz w:val="24"/>
          <w:szCs w:val="24"/>
        </w:rPr>
        <w:t>: A Section 47 enquiry is</w:t>
      </w:r>
      <w:r w:rsidRPr="00744C29">
        <w:rPr>
          <w:sz w:val="24"/>
          <w:szCs w:val="24"/>
        </w:rPr>
        <w:t xml:space="preserve"> required when it is judged there is suspected actual harm or likely significant harm to the child - the case is then passed onto the Children and Families Team. A core assessment is carried out and it may be decided that Child Protection Conference is required, which should then be held within 15 working days.</w:t>
      </w:r>
    </w:p>
    <w:p w:rsidR="00495919" w:rsidRDefault="00BA47B3" w:rsidP="00DC34E5">
      <w:pPr>
        <w:rPr>
          <w:b/>
          <w:sz w:val="24"/>
          <w:szCs w:val="24"/>
        </w:rPr>
      </w:pPr>
      <w:r>
        <w:rPr>
          <w:b/>
          <w:sz w:val="24"/>
          <w:szCs w:val="24"/>
        </w:rPr>
        <w:t>SECTION.</w:t>
      </w:r>
      <w:r w:rsidR="00CF5B5E">
        <w:rPr>
          <w:b/>
          <w:sz w:val="24"/>
          <w:szCs w:val="24"/>
        </w:rPr>
        <w:t>11</w:t>
      </w:r>
      <w:r>
        <w:rPr>
          <w:b/>
          <w:sz w:val="24"/>
          <w:szCs w:val="24"/>
        </w:rPr>
        <w:t xml:space="preserve">: </w:t>
      </w:r>
      <w:r w:rsidR="00495919">
        <w:rPr>
          <w:b/>
          <w:sz w:val="24"/>
          <w:szCs w:val="24"/>
        </w:rPr>
        <w:t>ALLEGATION MANAGEMENT</w:t>
      </w:r>
    </w:p>
    <w:p w:rsidR="00495919" w:rsidRDefault="00495919" w:rsidP="00DC34E5">
      <w:pPr>
        <w:rPr>
          <w:b/>
          <w:sz w:val="24"/>
          <w:szCs w:val="24"/>
        </w:rPr>
      </w:pPr>
      <w:r>
        <w:rPr>
          <w:b/>
          <w:sz w:val="24"/>
          <w:szCs w:val="24"/>
        </w:rPr>
        <w:t>ALLEGATIONS OF ABUSE MADE AGAINST OTHER CHILDREN</w:t>
      </w:r>
      <w:r w:rsidR="0023085A">
        <w:rPr>
          <w:b/>
          <w:sz w:val="24"/>
          <w:szCs w:val="24"/>
        </w:rPr>
        <w:t xml:space="preserve"> </w:t>
      </w:r>
      <w:r w:rsidR="0023085A" w:rsidRPr="00402420">
        <w:rPr>
          <w:b/>
          <w:sz w:val="28"/>
          <w:szCs w:val="28"/>
        </w:rPr>
        <w:t>‘PEER ON PEER ABUSE’</w:t>
      </w:r>
    </w:p>
    <w:p w:rsidR="00F650A0" w:rsidRPr="00F650A0" w:rsidRDefault="00F650A0" w:rsidP="00495919">
      <w:pPr>
        <w:rPr>
          <w:b/>
          <w:sz w:val="24"/>
          <w:szCs w:val="24"/>
        </w:rPr>
      </w:pPr>
      <w:r w:rsidRPr="00F650A0">
        <w:rPr>
          <w:b/>
          <w:sz w:val="24"/>
          <w:szCs w:val="24"/>
        </w:rPr>
        <w:t>Peer on Peer Abuse-Definition:</w:t>
      </w:r>
    </w:p>
    <w:p w:rsidR="00CB2F4D" w:rsidRPr="00257D4A" w:rsidRDefault="00495919" w:rsidP="00495919">
      <w:pPr>
        <w:rPr>
          <w:sz w:val="24"/>
          <w:szCs w:val="24"/>
        </w:rPr>
      </w:pPr>
      <w:r w:rsidRPr="00257D4A">
        <w:rPr>
          <w:sz w:val="24"/>
          <w:szCs w:val="24"/>
        </w:rPr>
        <w:lastRenderedPageBreak/>
        <w:t>Staff should recognise that children are capable of abusing th</w:t>
      </w:r>
      <w:r w:rsidR="0023085A" w:rsidRPr="00257D4A">
        <w:rPr>
          <w:sz w:val="24"/>
          <w:szCs w:val="24"/>
        </w:rPr>
        <w:t xml:space="preserve">eir peers. Our </w:t>
      </w:r>
      <w:r w:rsidRPr="00257D4A">
        <w:rPr>
          <w:sz w:val="24"/>
          <w:szCs w:val="24"/>
        </w:rPr>
        <w:t xml:space="preserve">child protection policy includes procedures to minimise the risk of peer on peer abuse and sets out how allegations of peer on peer abuse will be investigated and dealt with. </w:t>
      </w:r>
      <w:r w:rsidR="00CB2F4D" w:rsidRPr="00257D4A">
        <w:rPr>
          <w:sz w:val="24"/>
          <w:szCs w:val="24"/>
        </w:rPr>
        <w:t>More detailed</w:t>
      </w:r>
      <w:r w:rsidR="0023085A" w:rsidRPr="00257D4A">
        <w:rPr>
          <w:sz w:val="24"/>
          <w:szCs w:val="24"/>
        </w:rPr>
        <w:t xml:space="preserve"> guidance can be found in </w:t>
      </w:r>
      <w:r w:rsidR="00CB2F4D" w:rsidRPr="00257D4A">
        <w:rPr>
          <w:sz w:val="24"/>
          <w:szCs w:val="24"/>
        </w:rPr>
        <w:t xml:space="preserve">the ‘Early Help’ section found in </w:t>
      </w:r>
      <w:r w:rsidR="0023085A" w:rsidRPr="007D3E64">
        <w:rPr>
          <w:sz w:val="24"/>
          <w:szCs w:val="24"/>
        </w:rPr>
        <w:t>Appendix.</w:t>
      </w:r>
      <w:r w:rsidR="007D3E64" w:rsidRPr="007D3E64">
        <w:rPr>
          <w:sz w:val="24"/>
          <w:szCs w:val="24"/>
        </w:rPr>
        <w:t>3</w:t>
      </w:r>
      <w:r w:rsidR="0023085A" w:rsidRPr="00257D4A">
        <w:rPr>
          <w:sz w:val="24"/>
          <w:szCs w:val="24"/>
        </w:rPr>
        <w:t xml:space="preserve">   </w:t>
      </w:r>
    </w:p>
    <w:p w:rsidR="00257D4A" w:rsidRPr="00252D05" w:rsidRDefault="00CB2F4D" w:rsidP="00DC34E5">
      <w:pPr>
        <w:rPr>
          <w:b/>
          <w:sz w:val="24"/>
          <w:szCs w:val="24"/>
        </w:rPr>
      </w:pPr>
      <w:r w:rsidRPr="00252D05">
        <w:rPr>
          <w:b/>
          <w:sz w:val="24"/>
          <w:szCs w:val="24"/>
        </w:rPr>
        <w:t>T</w:t>
      </w:r>
      <w:r w:rsidR="0023085A" w:rsidRPr="00252D05">
        <w:rPr>
          <w:b/>
          <w:sz w:val="24"/>
          <w:szCs w:val="24"/>
        </w:rPr>
        <w:t xml:space="preserve">his form of abuse </w:t>
      </w:r>
      <w:r w:rsidR="00495919" w:rsidRPr="00252D05">
        <w:rPr>
          <w:b/>
          <w:sz w:val="24"/>
          <w:szCs w:val="24"/>
        </w:rPr>
        <w:t>should never be tolerated or passed off as “banter” or “part of growin</w:t>
      </w:r>
      <w:r w:rsidR="0023085A" w:rsidRPr="00252D05">
        <w:rPr>
          <w:b/>
          <w:sz w:val="24"/>
          <w:szCs w:val="24"/>
        </w:rPr>
        <w:t xml:space="preserve">g up”. </w:t>
      </w:r>
    </w:p>
    <w:p w:rsidR="00CB2F4D" w:rsidRPr="00257D4A" w:rsidRDefault="00257D4A" w:rsidP="00DC34E5">
      <w:pPr>
        <w:rPr>
          <w:sz w:val="24"/>
          <w:szCs w:val="24"/>
        </w:rPr>
      </w:pPr>
      <w:r>
        <w:rPr>
          <w:sz w:val="24"/>
          <w:szCs w:val="24"/>
        </w:rPr>
        <w:t xml:space="preserve">Whilst by no means an exhaustive list, </w:t>
      </w:r>
      <w:r w:rsidR="006B5670" w:rsidRPr="00257D4A">
        <w:rPr>
          <w:sz w:val="24"/>
          <w:szCs w:val="24"/>
        </w:rPr>
        <w:t>Peer on P</w:t>
      </w:r>
      <w:r w:rsidR="00495919" w:rsidRPr="00257D4A">
        <w:rPr>
          <w:sz w:val="24"/>
          <w:szCs w:val="24"/>
        </w:rPr>
        <w:t>eer abuse ca</w:t>
      </w:r>
      <w:r w:rsidR="00CB2F4D" w:rsidRPr="00257D4A">
        <w:rPr>
          <w:sz w:val="24"/>
          <w:szCs w:val="24"/>
        </w:rPr>
        <w:t>n manifest itself in many ways:</w:t>
      </w:r>
    </w:p>
    <w:p w:rsidR="00CB2F4D" w:rsidRPr="00257D4A" w:rsidRDefault="00CB2F4D" w:rsidP="00257D4A">
      <w:pPr>
        <w:pStyle w:val="ListParagraph"/>
        <w:numPr>
          <w:ilvl w:val="0"/>
          <w:numId w:val="26"/>
        </w:numPr>
        <w:rPr>
          <w:sz w:val="24"/>
          <w:szCs w:val="24"/>
        </w:rPr>
      </w:pPr>
      <w:r w:rsidRPr="00257D4A">
        <w:rPr>
          <w:sz w:val="24"/>
          <w:szCs w:val="24"/>
        </w:rPr>
        <w:t>Physical abuse (biting, hitting, kicking, hair pulling etc…)</w:t>
      </w:r>
    </w:p>
    <w:p w:rsidR="00CB2F4D" w:rsidRPr="00257D4A" w:rsidRDefault="00CB2F4D" w:rsidP="00257D4A">
      <w:pPr>
        <w:pStyle w:val="ListParagraph"/>
        <w:numPr>
          <w:ilvl w:val="0"/>
          <w:numId w:val="26"/>
        </w:numPr>
        <w:rPr>
          <w:sz w:val="24"/>
          <w:szCs w:val="24"/>
        </w:rPr>
      </w:pPr>
      <w:r w:rsidRPr="00257D4A">
        <w:rPr>
          <w:sz w:val="24"/>
          <w:szCs w:val="24"/>
        </w:rPr>
        <w:t>Sexually harmful behaviour/sexual abuse (e.g. inappropriate sexual language, touching, sexual assault etc..)</w:t>
      </w:r>
    </w:p>
    <w:p w:rsidR="00CB2F4D" w:rsidRPr="00257D4A" w:rsidRDefault="00CB2F4D" w:rsidP="00257D4A">
      <w:pPr>
        <w:pStyle w:val="ListParagraph"/>
        <w:numPr>
          <w:ilvl w:val="0"/>
          <w:numId w:val="26"/>
        </w:numPr>
        <w:rPr>
          <w:sz w:val="24"/>
          <w:szCs w:val="24"/>
        </w:rPr>
      </w:pPr>
      <w:r w:rsidRPr="00257D4A">
        <w:rPr>
          <w:sz w:val="24"/>
          <w:szCs w:val="24"/>
        </w:rPr>
        <w:t>Bullying (physical, name calling, homophobic etc…)</w:t>
      </w:r>
    </w:p>
    <w:p w:rsidR="00CB2F4D" w:rsidRPr="00257D4A" w:rsidRDefault="00CB2F4D" w:rsidP="00257D4A">
      <w:pPr>
        <w:pStyle w:val="ListParagraph"/>
        <w:numPr>
          <w:ilvl w:val="0"/>
          <w:numId w:val="26"/>
        </w:numPr>
        <w:rPr>
          <w:sz w:val="24"/>
          <w:szCs w:val="24"/>
        </w:rPr>
      </w:pPr>
      <w:r w:rsidRPr="00257D4A">
        <w:rPr>
          <w:sz w:val="24"/>
          <w:szCs w:val="24"/>
        </w:rPr>
        <w:t>Cyber-bullying (use of mobile phones, instant messaging, email, chat, social media)</w:t>
      </w:r>
    </w:p>
    <w:p w:rsidR="00CB2F4D" w:rsidRPr="00257D4A" w:rsidRDefault="00CB2F4D" w:rsidP="00257D4A">
      <w:pPr>
        <w:pStyle w:val="ListParagraph"/>
        <w:numPr>
          <w:ilvl w:val="0"/>
          <w:numId w:val="26"/>
        </w:numPr>
        <w:rPr>
          <w:sz w:val="24"/>
          <w:szCs w:val="24"/>
        </w:rPr>
      </w:pPr>
      <w:r w:rsidRPr="00257D4A">
        <w:rPr>
          <w:sz w:val="24"/>
          <w:szCs w:val="24"/>
        </w:rPr>
        <w:t>Sexting</w:t>
      </w:r>
    </w:p>
    <w:p w:rsidR="00CB2F4D" w:rsidRPr="00257D4A" w:rsidRDefault="00CB2F4D" w:rsidP="00257D4A">
      <w:pPr>
        <w:pStyle w:val="ListParagraph"/>
        <w:numPr>
          <w:ilvl w:val="0"/>
          <w:numId w:val="26"/>
        </w:numPr>
        <w:rPr>
          <w:sz w:val="24"/>
          <w:szCs w:val="24"/>
        </w:rPr>
      </w:pPr>
      <w:r w:rsidRPr="00257D4A">
        <w:rPr>
          <w:sz w:val="24"/>
          <w:szCs w:val="24"/>
        </w:rPr>
        <w:t>Initiation/Hazing (a form of initiation ceremony which is used to induct newcomers into an organisation)</w:t>
      </w:r>
    </w:p>
    <w:p w:rsidR="00CB2F4D" w:rsidRDefault="00CB2F4D" w:rsidP="00257D4A">
      <w:pPr>
        <w:pStyle w:val="ListParagraph"/>
        <w:numPr>
          <w:ilvl w:val="0"/>
          <w:numId w:val="26"/>
        </w:numPr>
        <w:rPr>
          <w:sz w:val="24"/>
          <w:szCs w:val="24"/>
        </w:rPr>
      </w:pPr>
      <w:r w:rsidRPr="00257D4A">
        <w:rPr>
          <w:sz w:val="24"/>
          <w:szCs w:val="24"/>
        </w:rPr>
        <w:t xml:space="preserve">Prejudice Behaviour (prejudice-related bullying </w:t>
      </w:r>
      <w:r w:rsidR="00257D4A" w:rsidRPr="00257D4A">
        <w:rPr>
          <w:sz w:val="24"/>
          <w:szCs w:val="24"/>
        </w:rPr>
        <w:t>linked to disabilities and SEN, ethnic, cultural and religious, gender, home life and sexual identity</w:t>
      </w:r>
    </w:p>
    <w:p w:rsidR="00257D4A" w:rsidRPr="00257D4A" w:rsidRDefault="00257D4A" w:rsidP="00DC34E5">
      <w:pPr>
        <w:pStyle w:val="ListParagraph"/>
        <w:numPr>
          <w:ilvl w:val="0"/>
          <w:numId w:val="26"/>
        </w:numPr>
        <w:rPr>
          <w:sz w:val="24"/>
          <w:szCs w:val="24"/>
        </w:rPr>
      </w:pPr>
      <w:r w:rsidRPr="00257D4A">
        <w:rPr>
          <w:sz w:val="24"/>
          <w:szCs w:val="24"/>
        </w:rPr>
        <w:t>Teenage relationship abuse</w:t>
      </w:r>
    </w:p>
    <w:p w:rsidR="00257D4A" w:rsidRPr="00257D4A" w:rsidRDefault="00257D4A" w:rsidP="00257D4A">
      <w:pPr>
        <w:rPr>
          <w:b/>
          <w:sz w:val="24"/>
          <w:szCs w:val="24"/>
        </w:rPr>
      </w:pPr>
      <w:r w:rsidRPr="00257D4A">
        <w:rPr>
          <w:b/>
          <w:sz w:val="24"/>
          <w:szCs w:val="24"/>
        </w:rPr>
        <w:t>Expected action taken from all staff</w:t>
      </w:r>
    </w:p>
    <w:p w:rsidR="00257D4A" w:rsidRPr="00257D4A" w:rsidRDefault="00257D4A" w:rsidP="00257D4A">
      <w:pPr>
        <w:rPr>
          <w:sz w:val="24"/>
          <w:szCs w:val="24"/>
        </w:rPr>
      </w:pPr>
      <w:r w:rsidRPr="00257D4A">
        <w:rPr>
          <w:sz w:val="24"/>
          <w:szCs w:val="24"/>
        </w:rPr>
        <w:t>Although the type of abuse may have a varying effect on the victim and initiator of the harm, these simple steps can help clarify the situation and establish the facts before deciding the consequences for those involved in perpetrating harm.</w:t>
      </w:r>
    </w:p>
    <w:p w:rsidR="00257D4A" w:rsidRPr="00257D4A" w:rsidRDefault="00257D4A" w:rsidP="00257D4A">
      <w:pPr>
        <w:rPr>
          <w:sz w:val="24"/>
          <w:szCs w:val="24"/>
        </w:rPr>
      </w:pPr>
      <w:r w:rsidRPr="00257D4A">
        <w:rPr>
          <w:sz w:val="24"/>
          <w:szCs w:val="24"/>
        </w:rPr>
        <w:t xml:space="preserve">It is important to deal with a situation of peer abuse </w:t>
      </w:r>
      <w:r w:rsidRPr="00257D4A">
        <w:rPr>
          <w:b/>
          <w:sz w:val="24"/>
          <w:szCs w:val="24"/>
        </w:rPr>
        <w:t>immediately and sensitively</w:t>
      </w:r>
      <w:r w:rsidRPr="00257D4A">
        <w:rPr>
          <w:sz w:val="24"/>
          <w:szCs w:val="24"/>
        </w:rPr>
        <w:t>. It is necessary to gather the information as soon as possible to get the true facts around what has occurred as soon after the child(ren) may have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w:t>
      </w:r>
    </w:p>
    <w:p w:rsidR="00257D4A" w:rsidRPr="00257D4A" w:rsidRDefault="00257D4A" w:rsidP="00257D4A">
      <w:pPr>
        <w:rPr>
          <w:sz w:val="24"/>
          <w:szCs w:val="24"/>
        </w:rPr>
      </w:pPr>
      <w:r w:rsidRPr="00257D4A">
        <w:rPr>
          <w:sz w:val="24"/>
          <w:szCs w:val="24"/>
        </w:rPr>
        <w:t>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rsidR="00252D05" w:rsidRDefault="00252D05" w:rsidP="00257D4A">
      <w:pPr>
        <w:rPr>
          <w:b/>
          <w:sz w:val="24"/>
          <w:szCs w:val="24"/>
        </w:rPr>
      </w:pPr>
    </w:p>
    <w:p w:rsidR="00252D05" w:rsidRDefault="00252D05" w:rsidP="00257D4A">
      <w:pPr>
        <w:rPr>
          <w:b/>
          <w:sz w:val="24"/>
          <w:szCs w:val="24"/>
        </w:rPr>
      </w:pPr>
    </w:p>
    <w:p w:rsidR="00252D05" w:rsidRDefault="00252D05" w:rsidP="00257D4A">
      <w:pPr>
        <w:rPr>
          <w:b/>
          <w:sz w:val="24"/>
          <w:szCs w:val="24"/>
        </w:rPr>
      </w:pPr>
    </w:p>
    <w:p w:rsidR="00252D05" w:rsidRDefault="00252D05" w:rsidP="00257D4A">
      <w:pPr>
        <w:rPr>
          <w:b/>
          <w:sz w:val="24"/>
          <w:szCs w:val="24"/>
        </w:rPr>
      </w:pPr>
    </w:p>
    <w:p w:rsidR="00257D4A" w:rsidRPr="00257D4A" w:rsidRDefault="00257D4A" w:rsidP="00257D4A">
      <w:pPr>
        <w:rPr>
          <w:b/>
          <w:sz w:val="24"/>
          <w:szCs w:val="24"/>
        </w:rPr>
      </w:pPr>
      <w:r w:rsidRPr="00257D4A">
        <w:rPr>
          <w:b/>
          <w:sz w:val="24"/>
          <w:szCs w:val="24"/>
        </w:rPr>
        <w:t>Gather the facts</w:t>
      </w:r>
    </w:p>
    <w:p w:rsidR="00257D4A" w:rsidRDefault="00257D4A" w:rsidP="00257D4A">
      <w:pPr>
        <w:rPr>
          <w:sz w:val="24"/>
          <w:szCs w:val="24"/>
        </w:rPr>
      </w:pPr>
      <w:r w:rsidRPr="00257D4A">
        <w:rPr>
          <w:sz w:val="24"/>
          <w:szCs w:val="24"/>
        </w:rPr>
        <w:lastRenderedPageBreak/>
        <w:t>Speak to all the young people involved separately, gain a statement of facts from them and use consistent language and open questions for each account. The easiest way to do this is not to have a line of questioning but to ask the young people to tell you what happened. Only interrupt the young person from this to gain clarity with open questions, ‘where, when, wh</w:t>
      </w:r>
      <w:r>
        <w:rPr>
          <w:sz w:val="24"/>
          <w:szCs w:val="24"/>
        </w:rPr>
        <w:t>y, who’. (What happened? Who saw</w:t>
      </w:r>
      <w:r w:rsidRPr="00257D4A">
        <w:rPr>
          <w:sz w:val="24"/>
          <w:szCs w:val="24"/>
        </w:rPr>
        <w:t xml:space="preserve"> the incident? What was seen? What</w:t>
      </w:r>
      <w:r>
        <w:rPr>
          <w:sz w:val="24"/>
          <w:szCs w:val="24"/>
        </w:rPr>
        <w:t xml:space="preserve"> was heard? Did anyone try to stop it</w:t>
      </w:r>
      <w:r w:rsidRPr="00257D4A">
        <w:rPr>
          <w:sz w:val="24"/>
          <w:szCs w:val="24"/>
        </w:rPr>
        <w:t>?)</w:t>
      </w:r>
    </w:p>
    <w:p w:rsidR="00257D4A" w:rsidRDefault="00257D4A" w:rsidP="00257D4A">
      <w:pPr>
        <w:rPr>
          <w:sz w:val="24"/>
          <w:szCs w:val="24"/>
        </w:rPr>
      </w:pPr>
      <w:r w:rsidRPr="00257D4A">
        <w:rPr>
          <w:sz w:val="24"/>
          <w:szCs w:val="24"/>
        </w:rPr>
        <w:t>If from the information that you gather you believe any young person to be at risk of significant harm you must make a safeguarding referral to social care immediately (where a crime has been committed the police should be involved also). If this is the case, once social care has been contacted and made a decision on what will happen next then you will be informed on your next steps.</w:t>
      </w:r>
    </w:p>
    <w:p w:rsidR="004479C2" w:rsidRDefault="004479C2" w:rsidP="00DC34E5">
      <w:pPr>
        <w:rPr>
          <w:sz w:val="24"/>
          <w:szCs w:val="24"/>
        </w:rPr>
      </w:pPr>
      <w:r>
        <w:rPr>
          <w:sz w:val="24"/>
          <w:szCs w:val="24"/>
        </w:rPr>
        <w:t>For Peer on Peer abuse the child protection procedures should be followed and a referral made to the children’s helpdesk (</w:t>
      </w:r>
      <w:hyperlink r:id="rId14" w:history="1">
        <w:r>
          <w:rPr>
            <w:rStyle w:val="Hyperlink"/>
            <w:sz w:val="24"/>
            <w:szCs w:val="24"/>
          </w:rPr>
          <w:t>T</w:t>
        </w:r>
        <w:r w:rsidRPr="009C7805">
          <w:rPr>
            <w:rStyle w:val="Hyperlink"/>
            <w:sz w:val="24"/>
            <w:szCs w:val="24"/>
          </w:rPr>
          <w:t>el:</w:t>
        </w:r>
        <w:r>
          <w:rPr>
            <w:rStyle w:val="Hyperlink"/>
            <w:sz w:val="24"/>
            <w:szCs w:val="24"/>
          </w:rPr>
          <w:t xml:space="preserve"> </w:t>
        </w:r>
        <w:r w:rsidRPr="009C7805">
          <w:rPr>
            <w:rStyle w:val="Hyperlink"/>
            <w:sz w:val="24"/>
            <w:szCs w:val="24"/>
          </w:rPr>
          <w:t>01452</w:t>
        </w:r>
      </w:hyperlink>
      <w:r>
        <w:rPr>
          <w:sz w:val="24"/>
          <w:szCs w:val="24"/>
        </w:rPr>
        <w:t xml:space="preserve"> 426565). The response will vary according to the age of the young person so that appropriate agencies are involved. </w:t>
      </w:r>
    </w:p>
    <w:p w:rsidR="00913778" w:rsidRPr="00913778" w:rsidRDefault="00913778" w:rsidP="00913778">
      <w:pPr>
        <w:rPr>
          <w:b/>
          <w:sz w:val="24"/>
          <w:szCs w:val="24"/>
        </w:rPr>
      </w:pPr>
      <w:r w:rsidRPr="00913778">
        <w:rPr>
          <w:b/>
          <w:sz w:val="24"/>
          <w:szCs w:val="24"/>
        </w:rPr>
        <w:t>Points to consider:</w:t>
      </w:r>
    </w:p>
    <w:p w:rsidR="00913778" w:rsidRPr="00913778" w:rsidRDefault="00913778" w:rsidP="00913778">
      <w:pPr>
        <w:rPr>
          <w:b/>
          <w:sz w:val="24"/>
          <w:szCs w:val="24"/>
        </w:rPr>
      </w:pPr>
      <w:r w:rsidRPr="00913778">
        <w:rPr>
          <w:b/>
          <w:sz w:val="24"/>
          <w:szCs w:val="24"/>
        </w:rPr>
        <w:t>What is the age of the children involved?</w:t>
      </w:r>
    </w:p>
    <w:p w:rsidR="00913778" w:rsidRDefault="00913778" w:rsidP="00913778">
      <w:pPr>
        <w:rPr>
          <w:sz w:val="24"/>
          <w:szCs w:val="24"/>
        </w:rPr>
      </w:pPr>
      <w:r w:rsidRPr="00913778">
        <w:rPr>
          <w:sz w:val="24"/>
          <w:szCs w:val="24"/>
        </w:rPr>
        <w:t>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w:t>
      </w:r>
    </w:p>
    <w:p w:rsidR="00913778" w:rsidRPr="00913778" w:rsidRDefault="00913778" w:rsidP="00913778">
      <w:pPr>
        <w:rPr>
          <w:b/>
          <w:sz w:val="24"/>
          <w:szCs w:val="24"/>
        </w:rPr>
      </w:pPr>
      <w:r w:rsidRPr="00913778">
        <w:rPr>
          <w:b/>
          <w:sz w:val="24"/>
          <w:szCs w:val="24"/>
        </w:rPr>
        <w:t>Where did the incident or incidents take place?</w:t>
      </w:r>
    </w:p>
    <w:p w:rsidR="00913778" w:rsidRPr="00913778" w:rsidRDefault="00913778" w:rsidP="00913778">
      <w:pPr>
        <w:rPr>
          <w:sz w:val="24"/>
          <w:szCs w:val="24"/>
        </w:rPr>
      </w:pPr>
      <w:r w:rsidRPr="00913778">
        <w:rPr>
          <w:sz w:val="24"/>
          <w:szCs w:val="24"/>
        </w:rPr>
        <w:t>Was the incident in an open, visible place to others? If so was it observed? If not, is more supervision required within this particular area?</w:t>
      </w:r>
    </w:p>
    <w:p w:rsidR="00913778" w:rsidRPr="00402420" w:rsidRDefault="00913778" w:rsidP="00913778">
      <w:pPr>
        <w:rPr>
          <w:b/>
          <w:sz w:val="24"/>
          <w:szCs w:val="24"/>
        </w:rPr>
      </w:pPr>
      <w:r w:rsidRPr="00402420">
        <w:rPr>
          <w:b/>
          <w:sz w:val="24"/>
          <w:szCs w:val="24"/>
        </w:rPr>
        <w:t>What was the explanation by all children involved of what occurred?</w:t>
      </w:r>
    </w:p>
    <w:p w:rsidR="00913778" w:rsidRPr="00913778" w:rsidRDefault="00913778" w:rsidP="00913778">
      <w:pPr>
        <w:rPr>
          <w:sz w:val="24"/>
          <w:szCs w:val="24"/>
        </w:rPr>
      </w:pPr>
      <w:r w:rsidRPr="00913778">
        <w:rPr>
          <w:sz w:val="24"/>
          <w:szCs w:val="24"/>
        </w:rPr>
        <w:t>Can each of the young people give the same explanation of the incident and also what is the effect on the young people involved? Is the incident seen to be bullying for example, in which case regular and repetitive? Is the version of one young person different from another and why?</w:t>
      </w:r>
    </w:p>
    <w:p w:rsidR="00913778" w:rsidRPr="00402420" w:rsidRDefault="00913778" w:rsidP="00913778">
      <w:pPr>
        <w:rPr>
          <w:b/>
          <w:sz w:val="24"/>
          <w:szCs w:val="24"/>
        </w:rPr>
      </w:pPr>
      <w:r w:rsidRPr="00402420">
        <w:rPr>
          <w:b/>
          <w:sz w:val="24"/>
          <w:szCs w:val="24"/>
        </w:rPr>
        <w:t>What is each of the children’s own understanding of what occurred?</w:t>
      </w:r>
    </w:p>
    <w:p w:rsidR="00913778" w:rsidRPr="00913778" w:rsidRDefault="00913778" w:rsidP="00913778">
      <w:pPr>
        <w:rPr>
          <w:sz w:val="24"/>
          <w:szCs w:val="24"/>
        </w:rPr>
      </w:pPr>
      <w:r w:rsidRPr="00913778">
        <w:rPr>
          <w:sz w:val="24"/>
          <w:szCs w:val="24"/>
        </w:rPr>
        <w:t>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w:t>
      </w:r>
    </w:p>
    <w:p w:rsidR="00913778" w:rsidRDefault="00913778" w:rsidP="00913778">
      <w:pPr>
        <w:rPr>
          <w:sz w:val="24"/>
          <w:szCs w:val="24"/>
        </w:rPr>
      </w:pPr>
      <w:r w:rsidRPr="00913778">
        <w:rPr>
          <w:sz w:val="24"/>
          <w:szCs w:val="24"/>
        </w:rPr>
        <w:t xml:space="preserve">In dealing with an incident of this nature the answers are not always clear cut. If you are concerned or unsure as to whether or not there is any risk involved, please seek advice from </w:t>
      </w:r>
      <w:r w:rsidR="0018260F">
        <w:rPr>
          <w:sz w:val="24"/>
          <w:szCs w:val="24"/>
        </w:rPr>
        <w:t>Children’s Helpdesk.</w:t>
      </w:r>
    </w:p>
    <w:p w:rsidR="0018260F" w:rsidRDefault="0018260F" w:rsidP="00913778">
      <w:pPr>
        <w:rPr>
          <w:sz w:val="24"/>
          <w:szCs w:val="24"/>
        </w:rPr>
      </w:pPr>
    </w:p>
    <w:p w:rsidR="00402420" w:rsidRPr="00402420" w:rsidRDefault="00402420" w:rsidP="00402420">
      <w:pPr>
        <w:rPr>
          <w:b/>
          <w:sz w:val="24"/>
          <w:szCs w:val="24"/>
        </w:rPr>
      </w:pPr>
      <w:r w:rsidRPr="00402420">
        <w:rPr>
          <w:b/>
          <w:sz w:val="24"/>
          <w:szCs w:val="24"/>
        </w:rPr>
        <w:t>Repetition</w:t>
      </w:r>
    </w:p>
    <w:p w:rsidR="00402420" w:rsidRDefault="00402420" w:rsidP="00402420">
      <w:pPr>
        <w:rPr>
          <w:sz w:val="24"/>
          <w:szCs w:val="24"/>
        </w:rPr>
      </w:pPr>
      <w:r w:rsidRPr="00402420">
        <w:rPr>
          <w:sz w:val="24"/>
          <w:szCs w:val="24"/>
        </w:rPr>
        <w:lastRenderedPageBreak/>
        <w:t>Has the behaviour been repeated to an individual on more than one occasion? In the same way it must be considered has the behaviour persisted to an individual after the issue has already been discussed or dealt with and appropriately resolved?</w:t>
      </w:r>
    </w:p>
    <w:p w:rsidR="00402420" w:rsidRPr="00402420" w:rsidRDefault="00402420" w:rsidP="00402420">
      <w:pPr>
        <w:rPr>
          <w:b/>
          <w:sz w:val="24"/>
          <w:szCs w:val="24"/>
        </w:rPr>
      </w:pPr>
      <w:r w:rsidRPr="00402420">
        <w:rPr>
          <w:b/>
          <w:sz w:val="24"/>
          <w:szCs w:val="24"/>
        </w:rPr>
        <w:t>Next Steps</w:t>
      </w:r>
    </w:p>
    <w:p w:rsidR="00402420" w:rsidRPr="00402420" w:rsidRDefault="00402420" w:rsidP="00402420">
      <w:pPr>
        <w:rPr>
          <w:sz w:val="24"/>
          <w:szCs w:val="24"/>
        </w:rPr>
      </w:pPr>
      <w:r w:rsidRPr="00402420">
        <w:rPr>
          <w:sz w:val="24"/>
          <w:szCs w:val="24"/>
        </w:rPr>
        <w:t>Once the outcome of the incident(s) has been established it is necessary to ensure future incidents of abuse do not occur again and consider the support and intervention required for those involved.</w:t>
      </w:r>
    </w:p>
    <w:p w:rsidR="00402420" w:rsidRPr="00402420" w:rsidRDefault="00402420" w:rsidP="00402420">
      <w:pPr>
        <w:rPr>
          <w:b/>
          <w:sz w:val="24"/>
          <w:szCs w:val="24"/>
        </w:rPr>
      </w:pPr>
      <w:r w:rsidRPr="00402420">
        <w:rPr>
          <w:b/>
          <w:sz w:val="24"/>
          <w:szCs w:val="24"/>
        </w:rPr>
        <w:t>For the young person who has been harmed</w:t>
      </w:r>
    </w:p>
    <w:p w:rsidR="00402420" w:rsidRPr="00402420" w:rsidRDefault="00402420" w:rsidP="00402420">
      <w:pPr>
        <w:rPr>
          <w:sz w:val="24"/>
          <w:szCs w:val="24"/>
        </w:rPr>
      </w:pPr>
      <w:r w:rsidRPr="00402420">
        <w:rPr>
          <w:sz w:val="24"/>
          <w:szCs w:val="24"/>
        </w:rPr>
        <w:t>What support they require depends on the individual young person. It may be that they wish to seek counselling or</w:t>
      </w:r>
      <w:r w:rsidR="0018260F">
        <w:rPr>
          <w:sz w:val="24"/>
          <w:szCs w:val="24"/>
        </w:rPr>
        <w:t xml:space="preserve"> one to one support via a trusted adult in school</w:t>
      </w:r>
      <w:r w:rsidRPr="00402420">
        <w:rPr>
          <w:sz w:val="24"/>
          <w:szCs w:val="24"/>
        </w:rPr>
        <w:t>. It may also be that they feel able to deal with the incident(s) on their own or with support of family and friends. In which case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w:t>
      </w:r>
    </w:p>
    <w:p w:rsidR="00402420" w:rsidRPr="00402420" w:rsidRDefault="00402420" w:rsidP="00402420">
      <w:pPr>
        <w:rPr>
          <w:sz w:val="24"/>
          <w:szCs w:val="24"/>
        </w:rPr>
      </w:pPr>
      <w:r w:rsidRPr="00402420">
        <w:rPr>
          <w:sz w:val="24"/>
          <w:szCs w:val="24"/>
        </w:rPr>
        <w:t>Other interventions that could be considered may target a whole class or year group for example a speaker on cyber bullying, relationship abuse etc. It may be that through</w:t>
      </w:r>
      <w:r>
        <w:rPr>
          <w:sz w:val="24"/>
          <w:szCs w:val="24"/>
        </w:rPr>
        <w:t xml:space="preserve"> the continued curriculum of PSH</w:t>
      </w:r>
      <w:r w:rsidRPr="00402420">
        <w:rPr>
          <w:sz w:val="24"/>
          <w:szCs w:val="24"/>
        </w:rPr>
        <w:t>E and SMSC that certain issues can be discussed and debated more frequently.</w:t>
      </w:r>
    </w:p>
    <w:p w:rsidR="00402420" w:rsidRPr="0023085A" w:rsidRDefault="00402420" w:rsidP="00402420">
      <w:pPr>
        <w:rPr>
          <w:sz w:val="24"/>
          <w:szCs w:val="24"/>
        </w:rPr>
      </w:pPr>
      <w:r w:rsidRPr="00402420">
        <w:rPr>
          <w:sz w:val="24"/>
          <w:szCs w:val="24"/>
        </w:rPr>
        <w:t>If the young person feels particularly vulnerable it may be that a risk assessment can be put in place for them whilst in school so that they have someone named that they can talk to, support strategies for managing future issues and identified services to offer additional support.</w:t>
      </w:r>
    </w:p>
    <w:p w:rsidR="00402420" w:rsidRPr="00402420" w:rsidRDefault="00402420" w:rsidP="00402420">
      <w:pPr>
        <w:rPr>
          <w:b/>
          <w:sz w:val="24"/>
          <w:szCs w:val="24"/>
        </w:rPr>
      </w:pPr>
      <w:r w:rsidRPr="00402420">
        <w:rPr>
          <w:b/>
          <w:sz w:val="24"/>
          <w:szCs w:val="24"/>
        </w:rPr>
        <w:t>For the young person who has displayed harmful behaviour</w:t>
      </w:r>
    </w:p>
    <w:p w:rsidR="00402420" w:rsidRPr="00402420" w:rsidRDefault="00402420" w:rsidP="00402420">
      <w:pPr>
        <w:rPr>
          <w:sz w:val="24"/>
          <w:szCs w:val="24"/>
        </w:rPr>
      </w:pPr>
      <w:r w:rsidRPr="00402420">
        <w:rPr>
          <w:sz w:val="24"/>
          <w:szCs w:val="24"/>
        </w:rPr>
        <w:t>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w:t>
      </w:r>
      <w:r w:rsidR="0018260F">
        <w:rPr>
          <w:sz w:val="24"/>
          <w:szCs w:val="24"/>
        </w:rPr>
        <w:t xml:space="preserve">gh an </w:t>
      </w:r>
      <w:r w:rsidRPr="00402420">
        <w:rPr>
          <w:sz w:val="24"/>
          <w:szCs w:val="24"/>
        </w:rPr>
        <w:t>early help referral and the young person may require additional support from family members.</w:t>
      </w:r>
    </w:p>
    <w:p w:rsidR="00402420" w:rsidRPr="00402420" w:rsidRDefault="00402420" w:rsidP="00402420">
      <w:pPr>
        <w:rPr>
          <w:sz w:val="24"/>
          <w:szCs w:val="24"/>
        </w:rPr>
      </w:pPr>
      <w:r w:rsidRPr="00402420">
        <w:rPr>
          <w:sz w:val="24"/>
          <w:szCs w:val="24"/>
        </w:rPr>
        <w:t>Once the support required to meet the individual needs of the young person has been met, it is important that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w:t>
      </w:r>
      <w:r>
        <w:rPr>
          <w:sz w:val="24"/>
          <w:szCs w:val="24"/>
        </w:rPr>
        <w:t xml:space="preserve">luded. In which case, the young </w:t>
      </w:r>
      <w:r w:rsidRPr="00402420">
        <w:rPr>
          <w:sz w:val="24"/>
          <w:szCs w:val="24"/>
        </w:rPr>
        <w:t>person will need to be provided with appropriate support and education whilst off site.</w:t>
      </w:r>
    </w:p>
    <w:p w:rsidR="00402420" w:rsidRPr="00402420" w:rsidRDefault="00402420" w:rsidP="00402420">
      <w:pPr>
        <w:rPr>
          <w:sz w:val="24"/>
          <w:szCs w:val="24"/>
        </w:rPr>
      </w:pPr>
      <w:r w:rsidRPr="00402420">
        <w:rPr>
          <w:sz w:val="24"/>
          <w:szCs w:val="24"/>
        </w:rPr>
        <w:t xml:space="preserve">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w:t>
      </w:r>
      <w:r w:rsidRPr="00402420">
        <w:rPr>
          <w:sz w:val="24"/>
          <w:szCs w:val="24"/>
        </w:rPr>
        <w:lastRenderedPageBreak/>
        <w:t>parents. This may mean additional supervision of the young person or protective strategies if the young person feels at risk of engaging in further inappropriate or harmful behaviour.</w:t>
      </w:r>
    </w:p>
    <w:p w:rsidR="00402420" w:rsidRDefault="00402420" w:rsidP="00402420">
      <w:pPr>
        <w:rPr>
          <w:sz w:val="24"/>
          <w:szCs w:val="24"/>
        </w:rPr>
      </w:pPr>
      <w:r w:rsidRPr="00402420">
        <w:rPr>
          <w:sz w:val="24"/>
          <w:szCs w:val="24"/>
        </w:rPr>
        <w:t>The school</w:t>
      </w:r>
      <w:r w:rsidR="00F05783">
        <w:rPr>
          <w:sz w:val="24"/>
          <w:szCs w:val="24"/>
        </w:rPr>
        <w:t xml:space="preserve"> or Pre-School</w:t>
      </w:r>
      <w:r w:rsidRPr="00402420">
        <w:rPr>
          <w:sz w:val="24"/>
          <w:szCs w:val="24"/>
        </w:rPr>
        <w:t xml:space="preserve"> may also choose a punishment as a consequence such as exclusion or internal exclusion/inclusion/seclusion for a period of time to allow the young person to reflect on their behaviour.</w:t>
      </w:r>
    </w:p>
    <w:p w:rsidR="00402420" w:rsidRPr="00402420" w:rsidRDefault="00402420" w:rsidP="00402420">
      <w:pPr>
        <w:rPr>
          <w:b/>
          <w:sz w:val="24"/>
          <w:szCs w:val="24"/>
        </w:rPr>
      </w:pPr>
      <w:r w:rsidRPr="00402420">
        <w:rPr>
          <w:b/>
          <w:sz w:val="24"/>
          <w:szCs w:val="24"/>
        </w:rPr>
        <w:t>After care</w:t>
      </w:r>
    </w:p>
    <w:p w:rsidR="00402420" w:rsidRPr="00402420" w:rsidRDefault="00402420" w:rsidP="00402420">
      <w:pPr>
        <w:rPr>
          <w:sz w:val="24"/>
          <w:szCs w:val="24"/>
        </w:rPr>
      </w:pPr>
      <w:r w:rsidRPr="00402420">
        <w:rPr>
          <w:sz w:val="24"/>
          <w:szCs w:val="24"/>
        </w:rP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w:t>
      </w:r>
    </w:p>
    <w:p w:rsidR="00402420" w:rsidRPr="00402420" w:rsidRDefault="00402420" w:rsidP="00402420">
      <w:pPr>
        <w:rPr>
          <w:b/>
          <w:sz w:val="24"/>
          <w:szCs w:val="24"/>
        </w:rPr>
      </w:pPr>
      <w:r w:rsidRPr="00402420">
        <w:rPr>
          <w:b/>
          <w:sz w:val="24"/>
          <w:szCs w:val="24"/>
        </w:rPr>
        <w:t>Preventative Str</w:t>
      </w:r>
      <w:r w:rsidR="0018260F">
        <w:rPr>
          <w:b/>
          <w:sz w:val="24"/>
          <w:szCs w:val="24"/>
        </w:rPr>
        <w:t>ategies</w:t>
      </w:r>
    </w:p>
    <w:p w:rsidR="00402420" w:rsidRPr="00402420" w:rsidRDefault="0018260F" w:rsidP="00402420">
      <w:pPr>
        <w:rPr>
          <w:sz w:val="24"/>
          <w:szCs w:val="24"/>
        </w:rPr>
      </w:pPr>
      <w:r>
        <w:rPr>
          <w:sz w:val="24"/>
          <w:szCs w:val="24"/>
        </w:rPr>
        <w:t xml:space="preserve">At </w:t>
      </w:r>
      <w:r w:rsidR="00346A52">
        <w:rPr>
          <w:sz w:val="24"/>
          <w:szCs w:val="24"/>
        </w:rPr>
        <w:t>Woodmancote</w:t>
      </w:r>
      <w:r>
        <w:rPr>
          <w:sz w:val="24"/>
          <w:szCs w:val="24"/>
        </w:rPr>
        <w:t xml:space="preserve"> </w:t>
      </w:r>
      <w:r w:rsidR="00F05783">
        <w:rPr>
          <w:sz w:val="24"/>
          <w:szCs w:val="24"/>
        </w:rPr>
        <w:t xml:space="preserve">and Little Chestnuts Pre-School </w:t>
      </w:r>
      <w:r>
        <w:rPr>
          <w:sz w:val="24"/>
          <w:szCs w:val="24"/>
        </w:rPr>
        <w:t>we believe that</w:t>
      </w:r>
      <w:r w:rsidR="00402420" w:rsidRPr="00402420">
        <w:rPr>
          <w:sz w:val="24"/>
          <w:szCs w:val="24"/>
        </w:rPr>
        <w:t xml:space="preserve"> it is important to develop appropriate strategies in order to prevent the issue of peer on peer abuse rather than manage the issues in a reactive way.</w:t>
      </w:r>
    </w:p>
    <w:p w:rsidR="00402420" w:rsidRPr="00402420" w:rsidRDefault="00402420" w:rsidP="00402420">
      <w:pPr>
        <w:rPr>
          <w:sz w:val="24"/>
          <w:szCs w:val="24"/>
        </w:rPr>
      </w:pPr>
      <w:r w:rsidRPr="00402420">
        <w:rPr>
          <w:sz w:val="24"/>
          <w:szCs w:val="24"/>
        </w:rPr>
        <w:t>Firstly, and most impor</w:t>
      </w:r>
      <w:r w:rsidR="0018260F">
        <w:rPr>
          <w:sz w:val="24"/>
          <w:szCs w:val="24"/>
        </w:rPr>
        <w:t xml:space="preserve">tantly </w:t>
      </w:r>
      <w:r w:rsidRPr="00402420">
        <w:rPr>
          <w:sz w:val="24"/>
          <w:szCs w:val="24"/>
        </w:rPr>
        <w:t xml:space="preserve">is </w:t>
      </w:r>
      <w:r w:rsidR="0018260F">
        <w:rPr>
          <w:sz w:val="24"/>
          <w:szCs w:val="24"/>
        </w:rPr>
        <w:t xml:space="preserve">the </w:t>
      </w:r>
      <w:r w:rsidRPr="00402420">
        <w:rPr>
          <w:sz w:val="24"/>
          <w:szCs w:val="24"/>
        </w:rPr>
        <w:t>recognition that peer on peer abuse can and will occur on any site even with the most stringent of policies and support mechanisms. In which case it is important to continue to recognise and manage such risks and learn how to improve and move forward with strategies in supporting young people to talk about any issues and through sharing information with all staff.</w:t>
      </w:r>
    </w:p>
    <w:p w:rsidR="00402420" w:rsidRPr="00402420" w:rsidRDefault="00402420" w:rsidP="00402420">
      <w:pPr>
        <w:rPr>
          <w:sz w:val="24"/>
          <w:szCs w:val="24"/>
        </w:rPr>
      </w:pPr>
      <w:r w:rsidRPr="00402420">
        <w:rPr>
          <w:sz w:val="24"/>
          <w:szCs w:val="24"/>
        </w:rPr>
        <w:t>This can be supported by ensur</w:t>
      </w:r>
      <w:r w:rsidR="0018260F">
        <w:rPr>
          <w:sz w:val="24"/>
          <w:szCs w:val="24"/>
        </w:rPr>
        <w:t>ing that we have</w:t>
      </w:r>
      <w:r w:rsidRPr="00402420">
        <w:rPr>
          <w:sz w:val="24"/>
          <w:szCs w:val="24"/>
        </w:rPr>
        <w:t xml:space="preserve"> an open environment where young people feel safe to share information about anything that is upse</w:t>
      </w:r>
      <w:r w:rsidR="0018260F">
        <w:rPr>
          <w:sz w:val="24"/>
          <w:szCs w:val="24"/>
        </w:rPr>
        <w:t>tting or worrying them. This will</w:t>
      </w:r>
      <w:r w:rsidRPr="00402420">
        <w:rPr>
          <w:sz w:val="24"/>
          <w:szCs w:val="24"/>
        </w:rPr>
        <w:t xml:space="preserve"> be strengthened through a strong and positive </w:t>
      </w:r>
      <w:r w:rsidR="00F05783">
        <w:rPr>
          <w:sz w:val="24"/>
          <w:szCs w:val="24"/>
        </w:rPr>
        <w:t>PSED/</w:t>
      </w:r>
      <w:r w:rsidRPr="00402420">
        <w:rPr>
          <w:sz w:val="24"/>
          <w:szCs w:val="24"/>
        </w:rPr>
        <w:t>PHSE/SMSC curriculum that tackles such issues as prejudiced behaviour and gives children an open forum to talk things through rather than seek one on one opportunities to be harmful to one another.</w:t>
      </w:r>
    </w:p>
    <w:p w:rsidR="00402420" w:rsidRPr="00402420" w:rsidRDefault="00402420" w:rsidP="00402420">
      <w:pPr>
        <w:rPr>
          <w:sz w:val="24"/>
          <w:szCs w:val="24"/>
        </w:rPr>
      </w:pPr>
      <w:r w:rsidRPr="00402420">
        <w:rPr>
          <w:sz w:val="24"/>
          <w:szCs w:val="24"/>
        </w:rPr>
        <w:t xml:space="preserve">To enable such an open and honest environment it is necessary to ensure the whole workforce feels confident and enabled to </w:t>
      </w:r>
      <w:r>
        <w:rPr>
          <w:sz w:val="24"/>
          <w:szCs w:val="24"/>
        </w:rPr>
        <w:t xml:space="preserve">talk about issues and challenge </w:t>
      </w:r>
      <w:r w:rsidRPr="00402420">
        <w:rPr>
          <w:sz w:val="24"/>
          <w:szCs w:val="24"/>
        </w:rPr>
        <w:t>perceptions of young people including use of inappropriate language and behaviour towards one another. In order to create such</w:t>
      </w:r>
      <w:r w:rsidR="0018260F">
        <w:rPr>
          <w:sz w:val="24"/>
          <w:szCs w:val="24"/>
        </w:rPr>
        <w:t xml:space="preserve"> an environment, leaders recognise the importance of</w:t>
      </w:r>
      <w:r w:rsidRPr="00402420">
        <w:rPr>
          <w:sz w:val="24"/>
          <w:szCs w:val="24"/>
        </w:rPr>
        <w:t xml:space="preserve"> whole staff training and CPD around abusive behaviours and talking to young people in a way that continues to create an open and honest environment without prejudice. It is incredibly important that staff do not dismiss issues as ‘banter’ or ‘growing up’ or compare them to their own experiences of childhood. It is necessary that staff consider each issue and each individual in their own right before taking action. If staff minimise the concerns raised it may result in a young person seeking no further help or advice.</w:t>
      </w:r>
    </w:p>
    <w:p w:rsidR="00402420" w:rsidRPr="00402420" w:rsidRDefault="00402420" w:rsidP="00402420">
      <w:pPr>
        <w:rPr>
          <w:sz w:val="24"/>
          <w:szCs w:val="24"/>
        </w:rPr>
      </w:pPr>
      <w:r w:rsidRPr="00402420">
        <w:rPr>
          <w:sz w:val="24"/>
          <w:szCs w:val="24"/>
        </w:rPr>
        <w:t xml:space="preserve">It is important that signposting is available to young people in the event that they don’t feel confident raising an issue to staff or a peer. </w:t>
      </w:r>
      <w:r w:rsidR="0018260F">
        <w:rPr>
          <w:sz w:val="24"/>
          <w:szCs w:val="24"/>
        </w:rPr>
        <w:t xml:space="preserve">ChildLine posters are displayed around school and the school makes use of the NSPCC for pupil workshops. </w:t>
      </w:r>
      <w:r w:rsidR="00F05783">
        <w:rPr>
          <w:sz w:val="24"/>
          <w:szCs w:val="24"/>
        </w:rPr>
        <w:t xml:space="preserve"> </w:t>
      </w:r>
    </w:p>
    <w:p w:rsidR="00EC4EB6" w:rsidRDefault="00EC4EB6" w:rsidP="00DC34E5">
      <w:pPr>
        <w:rPr>
          <w:b/>
          <w:sz w:val="24"/>
          <w:szCs w:val="24"/>
        </w:rPr>
      </w:pPr>
    </w:p>
    <w:p w:rsidR="001108AD" w:rsidRDefault="00BA47B3" w:rsidP="00DC34E5">
      <w:pPr>
        <w:rPr>
          <w:b/>
          <w:sz w:val="24"/>
          <w:szCs w:val="24"/>
        </w:rPr>
      </w:pPr>
      <w:r>
        <w:rPr>
          <w:b/>
          <w:sz w:val="24"/>
          <w:szCs w:val="24"/>
        </w:rPr>
        <w:lastRenderedPageBreak/>
        <w:t>ALLEGATIONS AGAINST STAFF</w:t>
      </w:r>
    </w:p>
    <w:p w:rsidR="00BA47B3" w:rsidRPr="00BA47B3" w:rsidRDefault="00BA47B3" w:rsidP="00BA47B3">
      <w:pPr>
        <w:rPr>
          <w:sz w:val="24"/>
          <w:szCs w:val="24"/>
        </w:rPr>
      </w:pPr>
      <w:r w:rsidRPr="00BA47B3">
        <w:rPr>
          <w:sz w:val="24"/>
          <w:szCs w:val="24"/>
        </w:rPr>
        <w:t xml:space="preserve">All school staff should take care not to place themselves in a vulnerable position with a child. It is always advisable for interviews or work with individual children or parents to be conducted in view of other adults. </w:t>
      </w:r>
    </w:p>
    <w:p w:rsidR="00BA47B3" w:rsidRPr="00BA47B3" w:rsidRDefault="00BA47B3" w:rsidP="00BA47B3">
      <w:pPr>
        <w:rPr>
          <w:sz w:val="24"/>
          <w:szCs w:val="24"/>
        </w:rPr>
      </w:pPr>
      <w:r w:rsidRPr="00BA47B3">
        <w:rPr>
          <w:sz w:val="24"/>
          <w:szCs w:val="24"/>
        </w:rPr>
        <w:t>All Staff should be aware of the school’s Guidance on Behaviour Issues, and the school</w:t>
      </w:r>
      <w:r w:rsidR="00323E3C">
        <w:rPr>
          <w:sz w:val="24"/>
          <w:szCs w:val="24"/>
        </w:rPr>
        <w:t>’s own Behaviour Policy.</w:t>
      </w:r>
    </w:p>
    <w:p w:rsidR="00BA47B3" w:rsidRPr="00BA47B3" w:rsidRDefault="00BA47B3" w:rsidP="00BA47B3">
      <w:pPr>
        <w:rPr>
          <w:sz w:val="24"/>
          <w:szCs w:val="24"/>
        </w:rPr>
      </w:pPr>
      <w:r w:rsidRPr="00BA47B3">
        <w:rPr>
          <w:sz w:val="24"/>
          <w:szCs w:val="24"/>
        </w:rPr>
        <w:t xml:space="preserve">Guidance about conduct and safe practice, including safe use of mobile phones by staff and volunteers will be given at induction </w:t>
      </w:r>
      <w:r w:rsidR="0023085A">
        <w:rPr>
          <w:sz w:val="24"/>
          <w:szCs w:val="24"/>
        </w:rPr>
        <w:t>and is made clear in the staff code of conduct.</w:t>
      </w:r>
    </w:p>
    <w:p w:rsidR="00BA47B3" w:rsidRPr="00BA47B3" w:rsidRDefault="00BA47B3" w:rsidP="00BA47B3">
      <w:pPr>
        <w:rPr>
          <w:sz w:val="24"/>
          <w:szCs w:val="24"/>
        </w:rPr>
      </w:pPr>
      <w:r w:rsidRPr="00BA47B3">
        <w:rPr>
          <w:sz w:val="24"/>
          <w:szCs w:val="24"/>
        </w:rPr>
        <w:t>We understand that a pupil may make an allegation against a member of staff.</w:t>
      </w:r>
    </w:p>
    <w:p w:rsidR="00BA47B3" w:rsidRPr="00BA47B3" w:rsidRDefault="00BA47B3" w:rsidP="00BA47B3">
      <w:pPr>
        <w:rPr>
          <w:sz w:val="24"/>
          <w:szCs w:val="24"/>
        </w:rPr>
      </w:pPr>
      <w:r w:rsidRPr="00BA47B3">
        <w:rPr>
          <w:sz w:val="24"/>
          <w:szCs w:val="24"/>
        </w:rPr>
        <w:t>If such an allegation is made, or information is received which suggests that a person may be unsuitable to work with children, the member of staff receiving the allegation or aware of the information, will immediately inform the Headteacher.</w:t>
      </w:r>
    </w:p>
    <w:p w:rsidR="00BA47B3" w:rsidRPr="00CC26E1" w:rsidRDefault="00BA47B3" w:rsidP="00BA47B3">
      <w:pPr>
        <w:rPr>
          <w:b/>
          <w:sz w:val="24"/>
          <w:szCs w:val="24"/>
        </w:rPr>
      </w:pPr>
      <w:r w:rsidRPr="00BA47B3">
        <w:rPr>
          <w:sz w:val="24"/>
          <w:szCs w:val="24"/>
        </w:rPr>
        <w:t xml:space="preserve">The Headteacher on all such occasions will discuss the content of the allegation with the </w:t>
      </w:r>
      <w:r w:rsidRPr="00CC26E1">
        <w:rPr>
          <w:b/>
          <w:sz w:val="24"/>
          <w:szCs w:val="24"/>
        </w:rPr>
        <w:t>Local Authority Designated Officer (LADO)</w:t>
      </w:r>
      <w:r w:rsidR="00CC26E1">
        <w:rPr>
          <w:b/>
          <w:sz w:val="24"/>
          <w:szCs w:val="24"/>
        </w:rPr>
        <w:t>:  Jane Bee - 01452 426994</w:t>
      </w:r>
    </w:p>
    <w:p w:rsidR="00BA47B3" w:rsidRPr="00BA47B3" w:rsidRDefault="00BA47B3" w:rsidP="00BA47B3">
      <w:pPr>
        <w:rPr>
          <w:sz w:val="24"/>
          <w:szCs w:val="24"/>
        </w:rPr>
      </w:pPr>
      <w:r w:rsidRPr="00BA47B3">
        <w:rPr>
          <w:sz w:val="24"/>
          <w:szCs w:val="24"/>
        </w:rPr>
        <w:t xml:space="preserve">If the allegation made to a member of staff concerns the Headteacher, the person receiving the allegation will immediately inform the Chair of Governors </w:t>
      </w:r>
      <w:r>
        <w:rPr>
          <w:sz w:val="24"/>
          <w:szCs w:val="24"/>
        </w:rPr>
        <w:t>who will consult</w:t>
      </w:r>
      <w:r w:rsidRPr="00BA47B3">
        <w:rPr>
          <w:sz w:val="24"/>
          <w:szCs w:val="24"/>
        </w:rPr>
        <w:t>, without notifying the Headteacher first.</w:t>
      </w:r>
    </w:p>
    <w:p w:rsidR="00BA47B3" w:rsidRPr="00BA47B3" w:rsidRDefault="006D68F7" w:rsidP="00BA47B3">
      <w:pPr>
        <w:rPr>
          <w:sz w:val="24"/>
          <w:szCs w:val="24"/>
        </w:rPr>
      </w:pPr>
      <w:r>
        <w:rPr>
          <w:sz w:val="24"/>
          <w:szCs w:val="24"/>
        </w:rPr>
        <w:t xml:space="preserve">The school will follow the Local Authority </w:t>
      </w:r>
      <w:r w:rsidR="00BA47B3" w:rsidRPr="00BA47B3">
        <w:rPr>
          <w:sz w:val="24"/>
          <w:szCs w:val="24"/>
        </w:rPr>
        <w:t xml:space="preserve">procedures for managing allegations against staff. Under no circumstances will we send a child home, pending such an investigation, unless this advice is given exceptionally, as a result of a consultation with the LADO.  </w:t>
      </w:r>
    </w:p>
    <w:p w:rsidR="00BA47B3" w:rsidRPr="00BA47B3" w:rsidRDefault="00BA47B3" w:rsidP="00BA47B3">
      <w:pPr>
        <w:rPr>
          <w:sz w:val="24"/>
          <w:szCs w:val="24"/>
        </w:rPr>
      </w:pPr>
      <w:r w:rsidRPr="00BA47B3">
        <w:rPr>
          <w:sz w:val="24"/>
          <w:szCs w:val="24"/>
        </w:rPr>
        <w:t>Suspension of the member of staff, excluding the Headteacher, against whom an allegation has been made, needs careful consideration, and the Headteacher will seek the advice of the LADO and Personnel Consultant in making this decision.</w:t>
      </w:r>
    </w:p>
    <w:p w:rsidR="00BA47B3" w:rsidRPr="00BA47B3" w:rsidRDefault="00BA47B3" w:rsidP="00BA47B3">
      <w:pPr>
        <w:rPr>
          <w:sz w:val="24"/>
          <w:szCs w:val="24"/>
        </w:rPr>
      </w:pPr>
      <w:r w:rsidRPr="00BA47B3">
        <w:rPr>
          <w:sz w:val="24"/>
          <w:szCs w:val="24"/>
        </w:rPr>
        <w:t>In the event of an allegation against the Headteacher, the decision to suspend will be made by the Chair of Gover</w:t>
      </w:r>
      <w:r>
        <w:rPr>
          <w:sz w:val="24"/>
          <w:szCs w:val="24"/>
        </w:rPr>
        <w:t>nors with advice as above</w:t>
      </w:r>
      <w:r w:rsidRPr="00BA47B3">
        <w:rPr>
          <w:sz w:val="24"/>
          <w:szCs w:val="24"/>
        </w:rPr>
        <w:t>.</w:t>
      </w:r>
    </w:p>
    <w:p w:rsidR="00BA47B3" w:rsidRPr="00BA47B3" w:rsidRDefault="00BA47B3" w:rsidP="00BA47B3">
      <w:pPr>
        <w:rPr>
          <w:sz w:val="24"/>
          <w:szCs w:val="24"/>
        </w:rPr>
      </w:pPr>
      <w:r w:rsidRPr="00BA47B3">
        <w:rPr>
          <w:sz w:val="24"/>
          <w:szCs w:val="24"/>
        </w:rPr>
        <w:t>We have a procedure for managing the suspension of a contract for a community user in the event of an allegation arising in that context.</w:t>
      </w:r>
    </w:p>
    <w:p w:rsidR="00BA47B3" w:rsidRDefault="00BA47B3" w:rsidP="00BA47B3">
      <w:pPr>
        <w:rPr>
          <w:b/>
          <w:sz w:val="24"/>
          <w:szCs w:val="24"/>
        </w:rPr>
      </w:pPr>
      <w:r>
        <w:rPr>
          <w:b/>
          <w:sz w:val="24"/>
          <w:szCs w:val="24"/>
        </w:rPr>
        <w:t>It should be noted that</w:t>
      </w:r>
      <w:r w:rsidRPr="00BA47B3">
        <w:rPr>
          <w:b/>
          <w:sz w:val="24"/>
          <w:szCs w:val="24"/>
        </w:rPr>
        <w:t xml:space="preserve"> a referral to the Disclosure and Barring Service (DBS)</w:t>
      </w:r>
      <w:r>
        <w:rPr>
          <w:b/>
          <w:sz w:val="24"/>
          <w:szCs w:val="24"/>
        </w:rPr>
        <w:t xml:space="preserve"> must be made</w:t>
      </w:r>
      <w:r w:rsidRPr="00BA47B3">
        <w:rPr>
          <w:b/>
          <w:sz w:val="24"/>
          <w:szCs w:val="24"/>
        </w:rPr>
        <w:t xml:space="preserve"> if a person in regulated activity has been dismissed or removed due to safeguarding concerns, or would have been had they not resigned. </w:t>
      </w:r>
    </w:p>
    <w:p w:rsidR="006D68F7" w:rsidRDefault="00BA47B3" w:rsidP="00BA47B3">
      <w:pPr>
        <w:rPr>
          <w:b/>
          <w:sz w:val="24"/>
          <w:szCs w:val="24"/>
        </w:rPr>
      </w:pPr>
      <w:r w:rsidRPr="00BA47B3">
        <w:rPr>
          <w:b/>
          <w:sz w:val="24"/>
          <w:szCs w:val="24"/>
        </w:rPr>
        <w:t>This is a legal duty and failure to refer when the criteri</w:t>
      </w:r>
      <w:r w:rsidR="00A2348E">
        <w:rPr>
          <w:b/>
          <w:sz w:val="24"/>
          <w:szCs w:val="24"/>
        </w:rPr>
        <w:t>a are met is a criminal offence</w:t>
      </w:r>
    </w:p>
    <w:p w:rsidR="00B812A6" w:rsidRPr="00B812A6" w:rsidRDefault="00B812A6" w:rsidP="00B812A6">
      <w:pPr>
        <w:autoSpaceDE w:val="0"/>
        <w:autoSpaceDN w:val="0"/>
        <w:adjustRightInd w:val="0"/>
        <w:spacing w:after="0" w:line="240" w:lineRule="auto"/>
        <w:rPr>
          <w:rFonts w:ascii="Arial" w:hAnsi="Arial" w:cs="Arial"/>
          <w:color w:val="000000"/>
          <w:sz w:val="24"/>
          <w:szCs w:val="24"/>
        </w:rPr>
      </w:pP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b/>
          <w:bCs/>
          <w:color w:val="000000"/>
          <w:sz w:val="24"/>
          <w:szCs w:val="24"/>
        </w:rPr>
        <w:t xml:space="preserve">Concern about a member of staff or a volunteer working with children </w:t>
      </w: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color w:val="000000"/>
          <w:sz w:val="24"/>
          <w:szCs w:val="24"/>
        </w:rPr>
        <w:t xml:space="preserve">If a professional receives an allegation or has a concern about the behaviour of a member of staff working or volunteering with children and that concern could amount to: </w:t>
      </w:r>
    </w:p>
    <w:p w:rsidR="00B812A6" w:rsidRPr="00B812A6" w:rsidRDefault="00B812A6" w:rsidP="00B812A6">
      <w:pPr>
        <w:autoSpaceDE w:val="0"/>
        <w:autoSpaceDN w:val="0"/>
        <w:adjustRightInd w:val="0"/>
        <w:spacing w:after="14" w:line="240" w:lineRule="auto"/>
        <w:rPr>
          <w:rFonts w:cs="Arial"/>
          <w:color w:val="000000"/>
          <w:sz w:val="24"/>
          <w:szCs w:val="24"/>
        </w:rPr>
      </w:pPr>
      <w:r w:rsidRPr="00B812A6">
        <w:rPr>
          <w:rFonts w:cs="Arial"/>
          <w:color w:val="000000"/>
          <w:sz w:val="24"/>
          <w:szCs w:val="24"/>
        </w:rPr>
        <w:t xml:space="preserve">a. a member of staff or volunteer has behaved in a way that has harmed a child, or may have harmed a child, or </w:t>
      </w:r>
    </w:p>
    <w:p w:rsidR="00B812A6" w:rsidRPr="00B812A6" w:rsidRDefault="00B812A6" w:rsidP="00B812A6">
      <w:pPr>
        <w:autoSpaceDE w:val="0"/>
        <w:autoSpaceDN w:val="0"/>
        <w:adjustRightInd w:val="0"/>
        <w:spacing w:after="14" w:line="240" w:lineRule="auto"/>
        <w:rPr>
          <w:rFonts w:cs="Arial"/>
          <w:color w:val="000000"/>
          <w:sz w:val="24"/>
          <w:szCs w:val="24"/>
        </w:rPr>
      </w:pPr>
      <w:r w:rsidRPr="00B812A6">
        <w:rPr>
          <w:rFonts w:cs="Arial"/>
          <w:color w:val="000000"/>
          <w:sz w:val="24"/>
          <w:szCs w:val="24"/>
        </w:rPr>
        <w:lastRenderedPageBreak/>
        <w:t xml:space="preserve">b. possibly committed a criminal offence against or related to a child, or </w:t>
      </w: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color w:val="000000"/>
          <w:sz w:val="24"/>
          <w:szCs w:val="24"/>
        </w:rPr>
        <w:t xml:space="preserve">c. behaved towards a child or children in a way that indicates s/he may pose a risk of harm to children. </w:t>
      </w:r>
    </w:p>
    <w:p w:rsidR="00B812A6" w:rsidRPr="00B812A6" w:rsidRDefault="00B812A6" w:rsidP="00B812A6">
      <w:pPr>
        <w:autoSpaceDE w:val="0"/>
        <w:autoSpaceDN w:val="0"/>
        <w:adjustRightInd w:val="0"/>
        <w:spacing w:after="0" w:line="240" w:lineRule="auto"/>
        <w:rPr>
          <w:rFonts w:cs="Arial"/>
          <w:color w:val="000000"/>
          <w:sz w:val="24"/>
          <w:szCs w:val="24"/>
        </w:rPr>
      </w:pP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color w:val="000000"/>
          <w:sz w:val="24"/>
          <w:szCs w:val="24"/>
        </w:rPr>
        <w:t xml:space="preserve">Then that professional should: </w:t>
      </w: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b/>
          <w:bCs/>
          <w:color w:val="000000"/>
          <w:sz w:val="24"/>
          <w:szCs w:val="24"/>
        </w:rPr>
        <w:t xml:space="preserve">Report their concerns </w:t>
      </w: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color w:val="000000"/>
          <w:sz w:val="24"/>
          <w:szCs w:val="24"/>
        </w:rPr>
        <w:t xml:space="preserve">Report the concern to the most senior person not implicated in the allegation. </w:t>
      </w:r>
    </w:p>
    <w:p w:rsidR="00B812A6" w:rsidRPr="00B812A6" w:rsidRDefault="00B812A6" w:rsidP="00B812A6">
      <w:pPr>
        <w:autoSpaceDE w:val="0"/>
        <w:autoSpaceDN w:val="0"/>
        <w:adjustRightInd w:val="0"/>
        <w:spacing w:after="0" w:line="240" w:lineRule="auto"/>
        <w:rPr>
          <w:rFonts w:cs="Arial"/>
          <w:color w:val="000000"/>
          <w:sz w:val="24"/>
          <w:szCs w:val="24"/>
        </w:rPr>
      </w:pP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b/>
          <w:bCs/>
          <w:color w:val="000000"/>
          <w:sz w:val="24"/>
          <w:szCs w:val="24"/>
        </w:rPr>
        <w:t xml:space="preserve">Completion of written record </w:t>
      </w: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color w:val="000000"/>
          <w:sz w:val="24"/>
          <w:szCs w:val="24"/>
        </w:rPr>
        <w:t xml:space="preserve">Complete a written record of the nature and circumstances surrounding the concern, including any previous concerns help. Include where the concern came from and brief details only. </w:t>
      </w:r>
    </w:p>
    <w:p w:rsidR="00B812A6" w:rsidRPr="00B812A6" w:rsidRDefault="00B812A6" w:rsidP="00B812A6">
      <w:pPr>
        <w:autoSpaceDE w:val="0"/>
        <w:autoSpaceDN w:val="0"/>
        <w:adjustRightInd w:val="0"/>
        <w:spacing w:after="0" w:line="240" w:lineRule="auto"/>
        <w:rPr>
          <w:rFonts w:cs="Arial"/>
          <w:color w:val="000000"/>
          <w:sz w:val="24"/>
          <w:szCs w:val="24"/>
        </w:rPr>
      </w:pP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b/>
          <w:bCs/>
          <w:color w:val="000000"/>
          <w:sz w:val="24"/>
          <w:szCs w:val="24"/>
        </w:rPr>
        <w:t xml:space="preserve">Seek advice before proceeding – Initial Discussion </w:t>
      </w: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color w:val="000000"/>
          <w:sz w:val="24"/>
          <w:szCs w:val="24"/>
        </w:rPr>
        <w:t xml:space="preserve">Always contact the Local Authority Designated Officer (LADO) for advice prior to investigating the allegation. This is because it might meet the criminal threshold and so your investigation could interfere with a Police or Social Care investigation. </w:t>
      </w:r>
    </w:p>
    <w:p w:rsidR="00B812A6" w:rsidRPr="00B812A6" w:rsidRDefault="00B812A6" w:rsidP="00B812A6">
      <w:pPr>
        <w:autoSpaceDE w:val="0"/>
        <w:autoSpaceDN w:val="0"/>
        <w:adjustRightInd w:val="0"/>
        <w:spacing w:after="0" w:line="240" w:lineRule="auto"/>
        <w:rPr>
          <w:rFonts w:cs="Arial"/>
          <w:color w:val="000000"/>
          <w:sz w:val="24"/>
          <w:szCs w:val="24"/>
        </w:rPr>
      </w:pP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b/>
          <w:bCs/>
          <w:color w:val="000000"/>
          <w:sz w:val="24"/>
          <w:szCs w:val="24"/>
        </w:rPr>
        <w:t xml:space="preserve">Local Authority Designated Officer (LADO) – Tel: 01452 426994 </w:t>
      </w: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color w:val="000000"/>
          <w:sz w:val="24"/>
          <w:szCs w:val="24"/>
        </w:rPr>
        <w:t xml:space="preserve">The LADO will offer advice on any immediate action required and will assist with employment and safeguarding issues. </w:t>
      </w:r>
    </w:p>
    <w:p w:rsidR="00B812A6" w:rsidRPr="00B812A6" w:rsidRDefault="00B812A6" w:rsidP="00B812A6">
      <w:pPr>
        <w:autoSpaceDE w:val="0"/>
        <w:autoSpaceDN w:val="0"/>
        <w:adjustRightInd w:val="0"/>
        <w:spacing w:after="0" w:line="240" w:lineRule="auto"/>
        <w:rPr>
          <w:rFonts w:cs="Arial"/>
          <w:color w:val="000000"/>
          <w:sz w:val="24"/>
          <w:szCs w:val="24"/>
        </w:rPr>
      </w:pP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b/>
          <w:bCs/>
          <w:color w:val="000000"/>
          <w:sz w:val="24"/>
          <w:szCs w:val="24"/>
        </w:rPr>
        <w:t xml:space="preserve">Allegations Management Process </w:t>
      </w: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color w:val="000000"/>
          <w:sz w:val="24"/>
          <w:szCs w:val="24"/>
        </w:rPr>
        <w:t xml:space="preserve">If, after your Initial Discussion with the LADO, it is agreed that the allegation meets the criteria, a multi-agency meeting will be convened and you will be invited. This might result in a criminal investigation, a Social Care investigation and/or an investigation to inform whether disciplinary action is required. </w:t>
      </w: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color w:val="000000"/>
          <w:sz w:val="24"/>
          <w:szCs w:val="24"/>
        </w:rPr>
        <w:t xml:space="preserve">If it is agreed that the allegation does not meet the criteria, the LADO will record the Initial Discussion and send it to you for your records. Any further action will be taken within your setting if necessary. </w:t>
      </w:r>
    </w:p>
    <w:p w:rsidR="00B812A6" w:rsidRPr="00B812A6" w:rsidRDefault="00B812A6" w:rsidP="00B812A6">
      <w:pPr>
        <w:autoSpaceDE w:val="0"/>
        <w:autoSpaceDN w:val="0"/>
        <w:adjustRightInd w:val="0"/>
        <w:spacing w:after="0" w:line="240" w:lineRule="auto"/>
        <w:rPr>
          <w:rFonts w:cs="Arial"/>
          <w:color w:val="000000"/>
          <w:sz w:val="24"/>
          <w:szCs w:val="24"/>
        </w:rPr>
      </w:pP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b/>
          <w:bCs/>
          <w:color w:val="000000"/>
          <w:sz w:val="24"/>
          <w:szCs w:val="24"/>
        </w:rPr>
        <w:t xml:space="preserve">Further action </w:t>
      </w:r>
    </w:p>
    <w:p w:rsidR="00B812A6" w:rsidRPr="00B812A6" w:rsidRDefault="00B812A6" w:rsidP="00B812A6">
      <w:pPr>
        <w:autoSpaceDE w:val="0"/>
        <w:autoSpaceDN w:val="0"/>
        <w:adjustRightInd w:val="0"/>
        <w:spacing w:after="0" w:line="240" w:lineRule="auto"/>
        <w:rPr>
          <w:rFonts w:cs="Arial"/>
          <w:color w:val="000000"/>
          <w:sz w:val="24"/>
          <w:szCs w:val="24"/>
        </w:rPr>
      </w:pPr>
      <w:r w:rsidRPr="00B812A6">
        <w:rPr>
          <w:rFonts w:cs="Arial"/>
          <w:color w:val="000000"/>
          <w:sz w:val="24"/>
          <w:szCs w:val="24"/>
        </w:rPr>
        <w:t xml:space="preserve">Further meetings might be required and these will be convened by the LADO, with your input at all times. Further information on the Allegations Management process can be found in the Government Document: Working Together to Safeguard Children 2015 and the South West Procedures. </w:t>
      </w:r>
    </w:p>
    <w:p w:rsidR="00B812A6" w:rsidRPr="00B812A6" w:rsidRDefault="003B73B6" w:rsidP="00B812A6">
      <w:pPr>
        <w:rPr>
          <w:rFonts w:cs="Arial"/>
          <w:color w:val="000000"/>
          <w:sz w:val="24"/>
          <w:szCs w:val="24"/>
        </w:rPr>
      </w:pPr>
      <w:hyperlink r:id="rId15" w:history="1">
        <w:r w:rsidR="00B812A6" w:rsidRPr="00B812A6">
          <w:rPr>
            <w:rStyle w:val="Hyperlink"/>
            <w:rFonts w:cs="Arial"/>
            <w:sz w:val="24"/>
            <w:szCs w:val="24"/>
          </w:rPr>
          <w:t>http://www.proceduresonline.com/swcpp/gloucestershire/p_alleg_against_staff.html</w:t>
        </w:r>
      </w:hyperlink>
      <w:r w:rsidR="00B812A6" w:rsidRPr="00B812A6">
        <w:rPr>
          <w:rFonts w:cs="Arial"/>
          <w:color w:val="000000"/>
          <w:sz w:val="24"/>
          <w:szCs w:val="24"/>
        </w:rPr>
        <w:t xml:space="preserve"> </w:t>
      </w:r>
    </w:p>
    <w:p w:rsidR="00B812A6" w:rsidRDefault="00B812A6" w:rsidP="00B812A6">
      <w:pPr>
        <w:rPr>
          <w:rFonts w:ascii="Arial" w:hAnsi="Arial" w:cs="Arial"/>
          <w:color w:val="000000"/>
          <w:sz w:val="21"/>
          <w:szCs w:val="21"/>
        </w:rPr>
      </w:pPr>
      <w:r>
        <w:rPr>
          <w:rFonts w:ascii="Arial" w:hAnsi="Arial" w:cs="Arial"/>
          <w:color w:val="000000"/>
          <w:sz w:val="21"/>
          <w:szCs w:val="21"/>
        </w:rPr>
        <w:t>Source: GSCB Website-Allegations Management</w:t>
      </w:r>
    </w:p>
    <w:p w:rsidR="00B812A6" w:rsidRDefault="00B812A6" w:rsidP="00B812A6">
      <w:pPr>
        <w:rPr>
          <w:rFonts w:ascii="Arial" w:hAnsi="Arial" w:cs="Arial"/>
          <w:color w:val="000000"/>
          <w:sz w:val="21"/>
          <w:szCs w:val="21"/>
        </w:rPr>
      </w:pPr>
      <w:r>
        <w:rPr>
          <w:rFonts w:ascii="Arial" w:hAnsi="Arial" w:cs="Arial"/>
          <w:color w:val="000000"/>
          <w:sz w:val="21"/>
          <w:szCs w:val="21"/>
        </w:rPr>
        <w:t>January 2017</w:t>
      </w:r>
    </w:p>
    <w:p w:rsidR="00B812A6" w:rsidRDefault="00B812A6" w:rsidP="00B812A6">
      <w:pPr>
        <w:rPr>
          <w:rFonts w:ascii="Arial" w:hAnsi="Arial" w:cs="Arial"/>
          <w:color w:val="000000"/>
          <w:sz w:val="21"/>
          <w:szCs w:val="21"/>
        </w:rPr>
      </w:pPr>
    </w:p>
    <w:p w:rsidR="00B812A6" w:rsidRDefault="00B812A6" w:rsidP="00B812A6">
      <w:pPr>
        <w:rPr>
          <w:rFonts w:ascii="Arial" w:hAnsi="Arial" w:cs="Arial"/>
          <w:color w:val="000000"/>
          <w:sz w:val="21"/>
          <w:szCs w:val="21"/>
        </w:rPr>
      </w:pPr>
    </w:p>
    <w:p w:rsidR="00B812A6" w:rsidRDefault="00B812A6" w:rsidP="00B812A6">
      <w:pPr>
        <w:rPr>
          <w:rFonts w:ascii="Arial" w:hAnsi="Arial" w:cs="Arial"/>
          <w:color w:val="000000"/>
          <w:sz w:val="21"/>
          <w:szCs w:val="21"/>
        </w:rPr>
      </w:pPr>
    </w:p>
    <w:p w:rsidR="00B812A6" w:rsidRDefault="00B812A6" w:rsidP="00B812A6">
      <w:pPr>
        <w:rPr>
          <w:rFonts w:ascii="Arial" w:hAnsi="Arial" w:cs="Arial"/>
          <w:color w:val="000000"/>
          <w:sz w:val="21"/>
          <w:szCs w:val="21"/>
        </w:rPr>
      </w:pPr>
    </w:p>
    <w:p w:rsidR="00B812A6" w:rsidRDefault="00B812A6" w:rsidP="00B812A6">
      <w:pPr>
        <w:rPr>
          <w:rFonts w:ascii="Arial" w:hAnsi="Arial" w:cs="Arial"/>
          <w:color w:val="000000"/>
          <w:sz w:val="21"/>
          <w:szCs w:val="21"/>
        </w:rPr>
      </w:pPr>
    </w:p>
    <w:p w:rsidR="00BA47B3" w:rsidRPr="00BA47B3" w:rsidRDefault="00BA47B3" w:rsidP="00B812A6">
      <w:pPr>
        <w:rPr>
          <w:b/>
          <w:sz w:val="24"/>
          <w:szCs w:val="24"/>
        </w:rPr>
      </w:pPr>
      <w:r>
        <w:rPr>
          <w:b/>
          <w:sz w:val="24"/>
          <w:szCs w:val="24"/>
        </w:rPr>
        <w:t>SECTION.</w:t>
      </w:r>
      <w:r w:rsidR="00CF5B5E">
        <w:rPr>
          <w:b/>
          <w:sz w:val="24"/>
          <w:szCs w:val="24"/>
        </w:rPr>
        <w:t>12</w:t>
      </w:r>
      <w:r>
        <w:rPr>
          <w:b/>
          <w:sz w:val="24"/>
          <w:szCs w:val="24"/>
        </w:rPr>
        <w:t>: WHISTLE-BLOWING</w:t>
      </w:r>
    </w:p>
    <w:p w:rsidR="00BA47B3" w:rsidRPr="00BA47B3" w:rsidRDefault="00BA47B3" w:rsidP="00BA47B3">
      <w:pPr>
        <w:rPr>
          <w:sz w:val="24"/>
          <w:szCs w:val="24"/>
        </w:rPr>
      </w:pPr>
      <w:r w:rsidRPr="00BA47B3">
        <w:rPr>
          <w:sz w:val="24"/>
          <w:szCs w:val="24"/>
        </w:rPr>
        <w:t>We recognise that children cannot be expected to raise concerns in an environment where staff fail to do so.</w:t>
      </w:r>
    </w:p>
    <w:p w:rsidR="00BA47B3" w:rsidRPr="00BA47B3" w:rsidRDefault="00BA47B3" w:rsidP="00BA47B3">
      <w:pPr>
        <w:rPr>
          <w:sz w:val="24"/>
          <w:szCs w:val="24"/>
        </w:rPr>
      </w:pPr>
      <w:r w:rsidRPr="00BA47B3">
        <w:rPr>
          <w:sz w:val="24"/>
          <w:szCs w:val="24"/>
        </w:rPr>
        <w:lastRenderedPageBreak/>
        <w:t>All staff should be aware of their duty to raise concerns, where they exist, about the management of child protection, which may include the attitude or actions of colleagues. If it becomes necessary to consult outside the school</w:t>
      </w:r>
      <w:r w:rsidR="0060032D">
        <w:rPr>
          <w:sz w:val="24"/>
          <w:szCs w:val="24"/>
        </w:rPr>
        <w:t xml:space="preserve"> or pre-school</w:t>
      </w:r>
      <w:r w:rsidRPr="00BA47B3">
        <w:rPr>
          <w:sz w:val="24"/>
          <w:szCs w:val="24"/>
        </w:rPr>
        <w:t xml:space="preserve">, they should speak in the first instance, to the LADO following the </w:t>
      </w:r>
      <w:r w:rsidRPr="006350D9">
        <w:rPr>
          <w:sz w:val="24"/>
          <w:szCs w:val="24"/>
        </w:rPr>
        <w:t>Whistleblowing Policy.</w:t>
      </w:r>
    </w:p>
    <w:p w:rsidR="00BA47B3" w:rsidRPr="00BA47B3" w:rsidRDefault="00BA47B3" w:rsidP="00BA47B3">
      <w:pPr>
        <w:rPr>
          <w:sz w:val="24"/>
          <w:szCs w:val="24"/>
        </w:rPr>
      </w:pPr>
      <w:r w:rsidRPr="00BA47B3">
        <w:rPr>
          <w:sz w:val="24"/>
          <w:szCs w:val="24"/>
        </w:rPr>
        <w:t>Whistle-blowing re the Headteacher should be made to the Chair of the Governing Body</w:t>
      </w:r>
      <w:r w:rsidR="0060032D">
        <w:rPr>
          <w:sz w:val="24"/>
          <w:szCs w:val="24"/>
        </w:rPr>
        <w:t>, Mr Andrew Hiscock</w:t>
      </w:r>
      <w:r w:rsidR="0023085A">
        <w:rPr>
          <w:sz w:val="24"/>
          <w:szCs w:val="24"/>
        </w:rPr>
        <w:t>,</w:t>
      </w:r>
      <w:r w:rsidRPr="00BA47B3">
        <w:rPr>
          <w:sz w:val="24"/>
          <w:szCs w:val="24"/>
        </w:rPr>
        <w:t xml:space="preserve"> whose contact details are readily available to staff in the school office.</w:t>
      </w:r>
    </w:p>
    <w:p w:rsidR="006D68F7" w:rsidRDefault="00BA47B3" w:rsidP="00BA47B3">
      <w:pPr>
        <w:rPr>
          <w:sz w:val="24"/>
          <w:szCs w:val="24"/>
        </w:rPr>
      </w:pPr>
      <w:r w:rsidRPr="00BA47B3">
        <w:rPr>
          <w:sz w:val="24"/>
          <w:szCs w:val="24"/>
        </w:rPr>
        <w:t xml:space="preserve">If staff members have concerns about another staff member, then this should be referred to the </w:t>
      </w:r>
      <w:r w:rsidR="0023085A" w:rsidRPr="00BA47B3">
        <w:rPr>
          <w:sz w:val="24"/>
          <w:szCs w:val="24"/>
        </w:rPr>
        <w:t>Headteacher</w:t>
      </w:r>
      <w:r w:rsidRPr="00BA47B3">
        <w:rPr>
          <w:sz w:val="24"/>
          <w:szCs w:val="24"/>
        </w:rPr>
        <w:t xml:space="preserve">. Where there are concerns about the </w:t>
      </w:r>
      <w:r w:rsidR="0023085A" w:rsidRPr="00BA47B3">
        <w:rPr>
          <w:sz w:val="24"/>
          <w:szCs w:val="24"/>
        </w:rPr>
        <w:t>Headteacher</w:t>
      </w:r>
      <w:r w:rsidRPr="00BA47B3">
        <w:rPr>
          <w:sz w:val="24"/>
          <w:szCs w:val="24"/>
        </w:rPr>
        <w:t>, this should be ref</w:t>
      </w:r>
      <w:r w:rsidR="006D68F7">
        <w:rPr>
          <w:sz w:val="24"/>
          <w:szCs w:val="24"/>
        </w:rPr>
        <w:t>erred to the chair of governors</w:t>
      </w:r>
      <w:r w:rsidRPr="00BA47B3">
        <w:rPr>
          <w:sz w:val="24"/>
          <w:szCs w:val="24"/>
        </w:rPr>
        <w:t xml:space="preserve">. </w:t>
      </w:r>
    </w:p>
    <w:p w:rsidR="0023085A" w:rsidRDefault="00BA47B3" w:rsidP="00BA47B3">
      <w:pPr>
        <w:rPr>
          <w:sz w:val="24"/>
          <w:szCs w:val="24"/>
        </w:rPr>
      </w:pPr>
      <w:r w:rsidRPr="00BA47B3">
        <w:rPr>
          <w:sz w:val="24"/>
          <w:szCs w:val="24"/>
        </w:rPr>
        <w:t>All staff and volunteers should feel able to raise concerns about poor or unsafe practice and potential fail</w:t>
      </w:r>
      <w:r w:rsidR="0023085A">
        <w:rPr>
          <w:sz w:val="24"/>
          <w:szCs w:val="24"/>
        </w:rPr>
        <w:t xml:space="preserve">ures in the school’s </w:t>
      </w:r>
      <w:r w:rsidRPr="00BA47B3">
        <w:rPr>
          <w:sz w:val="24"/>
          <w:szCs w:val="24"/>
        </w:rPr>
        <w:t>safeguarding regime and know that such concerns will be taken</w:t>
      </w:r>
      <w:r w:rsidRPr="00BA47B3">
        <w:rPr>
          <w:b/>
          <w:sz w:val="24"/>
          <w:szCs w:val="24"/>
        </w:rPr>
        <w:t xml:space="preserve"> </w:t>
      </w:r>
      <w:r w:rsidR="0023085A">
        <w:rPr>
          <w:sz w:val="24"/>
          <w:szCs w:val="24"/>
        </w:rPr>
        <w:t>seriously by the Leadership T</w:t>
      </w:r>
      <w:r w:rsidRPr="00BA47B3">
        <w:rPr>
          <w:sz w:val="24"/>
          <w:szCs w:val="24"/>
        </w:rPr>
        <w:t>ea</w:t>
      </w:r>
      <w:r w:rsidR="0023085A">
        <w:rPr>
          <w:sz w:val="24"/>
          <w:szCs w:val="24"/>
        </w:rPr>
        <w:t xml:space="preserve">m. </w:t>
      </w:r>
      <w:r w:rsidRPr="006350D9">
        <w:rPr>
          <w:sz w:val="24"/>
          <w:szCs w:val="24"/>
        </w:rPr>
        <w:t xml:space="preserve">Appropriate </w:t>
      </w:r>
      <w:r w:rsidR="0023085A" w:rsidRPr="006350D9">
        <w:rPr>
          <w:sz w:val="24"/>
          <w:szCs w:val="24"/>
        </w:rPr>
        <w:t>whistleblowing procedures</w:t>
      </w:r>
      <w:r w:rsidRPr="006350D9">
        <w:rPr>
          <w:sz w:val="24"/>
          <w:szCs w:val="24"/>
        </w:rPr>
        <w:t xml:space="preserve"> are suitably reflected in </w:t>
      </w:r>
      <w:r w:rsidR="0023085A" w:rsidRPr="006350D9">
        <w:rPr>
          <w:sz w:val="24"/>
          <w:szCs w:val="24"/>
        </w:rPr>
        <w:t>t</w:t>
      </w:r>
      <w:r w:rsidR="00716ED5" w:rsidRPr="006350D9">
        <w:rPr>
          <w:sz w:val="24"/>
          <w:szCs w:val="24"/>
        </w:rPr>
        <w:t xml:space="preserve">he safeguarding induction pack and staff code of conduct policy </w:t>
      </w:r>
      <w:r w:rsidR="0023085A" w:rsidRPr="006350D9">
        <w:rPr>
          <w:sz w:val="24"/>
          <w:szCs w:val="24"/>
        </w:rPr>
        <w:t>to enable</w:t>
      </w:r>
      <w:r w:rsidR="0023085A">
        <w:rPr>
          <w:sz w:val="24"/>
          <w:szCs w:val="24"/>
        </w:rPr>
        <w:t xml:space="preserve"> this to happen.</w:t>
      </w:r>
    </w:p>
    <w:p w:rsidR="00BA47B3" w:rsidRPr="00BA47B3" w:rsidRDefault="00BA47B3" w:rsidP="00BA47B3">
      <w:pPr>
        <w:rPr>
          <w:sz w:val="24"/>
          <w:szCs w:val="24"/>
        </w:rPr>
      </w:pPr>
      <w:r w:rsidRPr="00BA47B3">
        <w:rPr>
          <w:sz w:val="24"/>
          <w:szCs w:val="24"/>
        </w:rPr>
        <w:t xml:space="preserve">Where a staff member feels unable to raise an issue with </w:t>
      </w:r>
      <w:r w:rsidR="006D68F7">
        <w:rPr>
          <w:sz w:val="24"/>
          <w:szCs w:val="24"/>
        </w:rPr>
        <w:t>the school</w:t>
      </w:r>
      <w:r w:rsidRPr="00BA47B3">
        <w:rPr>
          <w:sz w:val="24"/>
          <w:szCs w:val="24"/>
        </w:rPr>
        <w:t xml:space="preserve"> or feels that their genuine concerns are not being addressed, other whistleblowing channels may be open to them:</w:t>
      </w:r>
    </w:p>
    <w:p w:rsidR="00BA47B3" w:rsidRPr="00BA47B3" w:rsidRDefault="00BA47B3" w:rsidP="00BA47B3">
      <w:pPr>
        <w:rPr>
          <w:sz w:val="24"/>
          <w:szCs w:val="24"/>
        </w:rPr>
      </w:pPr>
      <w:r w:rsidRPr="00BA47B3">
        <w:rPr>
          <w:sz w:val="24"/>
          <w:szCs w:val="24"/>
        </w:rPr>
        <w:t xml:space="preserve">The </w:t>
      </w:r>
      <w:r w:rsidRPr="006D68F7">
        <w:rPr>
          <w:b/>
          <w:sz w:val="24"/>
          <w:szCs w:val="24"/>
        </w:rPr>
        <w:t>NSPCC whistleblowing helpline</w:t>
      </w:r>
      <w:r w:rsidRPr="00BA47B3">
        <w:rPr>
          <w:sz w:val="24"/>
          <w:szCs w:val="24"/>
        </w:rPr>
        <w:t xml:space="preserve"> is available for staff who do not feel able to raise concerns regarding child protection failures internally. Staff can call </w:t>
      </w:r>
      <w:r w:rsidRPr="006D68F7">
        <w:rPr>
          <w:b/>
          <w:sz w:val="24"/>
          <w:szCs w:val="24"/>
        </w:rPr>
        <w:t>0800 028 0285</w:t>
      </w:r>
      <w:r w:rsidRPr="00BA47B3">
        <w:rPr>
          <w:sz w:val="24"/>
          <w:szCs w:val="24"/>
        </w:rPr>
        <w:t xml:space="preserve"> – line is available from 8:00 AM to 8:00 PM, Monday to Friday and email: </w:t>
      </w:r>
      <w:r w:rsidRPr="006D68F7">
        <w:rPr>
          <w:b/>
          <w:sz w:val="24"/>
          <w:szCs w:val="24"/>
        </w:rPr>
        <w:t>help@nspcc.org.uk</w:t>
      </w:r>
    </w:p>
    <w:p w:rsidR="001108AD" w:rsidRDefault="001108AD" w:rsidP="00DC34E5">
      <w:pPr>
        <w:rPr>
          <w:b/>
          <w:sz w:val="24"/>
          <w:szCs w:val="24"/>
        </w:rPr>
      </w:pPr>
    </w:p>
    <w:p w:rsidR="001108AD" w:rsidRDefault="001108AD" w:rsidP="00DC34E5">
      <w:pPr>
        <w:rPr>
          <w:b/>
          <w:sz w:val="24"/>
          <w:szCs w:val="24"/>
        </w:rPr>
      </w:pPr>
    </w:p>
    <w:p w:rsidR="001108AD" w:rsidRDefault="001108AD" w:rsidP="00DC34E5">
      <w:pPr>
        <w:rPr>
          <w:b/>
          <w:sz w:val="24"/>
          <w:szCs w:val="24"/>
        </w:rPr>
      </w:pPr>
    </w:p>
    <w:p w:rsidR="001108AD" w:rsidRDefault="001108AD" w:rsidP="00DC34E5">
      <w:pPr>
        <w:rPr>
          <w:b/>
          <w:sz w:val="24"/>
          <w:szCs w:val="24"/>
        </w:rPr>
      </w:pPr>
    </w:p>
    <w:p w:rsidR="001108AD" w:rsidRDefault="001108AD" w:rsidP="00DC34E5">
      <w:pPr>
        <w:rPr>
          <w:b/>
          <w:sz w:val="24"/>
          <w:szCs w:val="24"/>
        </w:rPr>
      </w:pPr>
    </w:p>
    <w:p w:rsidR="001108AD" w:rsidRDefault="001108AD" w:rsidP="00DC34E5">
      <w:pPr>
        <w:rPr>
          <w:b/>
          <w:sz w:val="24"/>
          <w:szCs w:val="24"/>
        </w:rPr>
      </w:pPr>
    </w:p>
    <w:p w:rsidR="006D68F7" w:rsidRDefault="006D68F7" w:rsidP="00DC34E5">
      <w:pPr>
        <w:rPr>
          <w:b/>
          <w:sz w:val="24"/>
          <w:szCs w:val="24"/>
        </w:rPr>
      </w:pPr>
    </w:p>
    <w:p w:rsidR="00412D3D" w:rsidRDefault="00412D3D" w:rsidP="00DC34E5">
      <w:pPr>
        <w:rPr>
          <w:b/>
          <w:sz w:val="24"/>
          <w:szCs w:val="24"/>
        </w:rPr>
      </w:pPr>
      <w:r>
        <w:rPr>
          <w:b/>
          <w:sz w:val="24"/>
          <w:szCs w:val="24"/>
        </w:rPr>
        <w:t>SECTION.</w:t>
      </w:r>
      <w:r w:rsidR="00CF5B5E">
        <w:rPr>
          <w:b/>
          <w:sz w:val="24"/>
          <w:szCs w:val="24"/>
        </w:rPr>
        <w:t>13</w:t>
      </w:r>
      <w:r>
        <w:rPr>
          <w:b/>
          <w:sz w:val="24"/>
          <w:szCs w:val="24"/>
        </w:rPr>
        <w:t>: SAFEGUARDING AND OUR CURRICULUM</w:t>
      </w:r>
    </w:p>
    <w:p w:rsidR="00412D3D" w:rsidRPr="00412D3D" w:rsidRDefault="00412D3D" w:rsidP="00412D3D">
      <w:pPr>
        <w:rPr>
          <w:b/>
          <w:sz w:val="24"/>
          <w:szCs w:val="24"/>
        </w:rPr>
      </w:pPr>
      <w:r w:rsidRPr="00412D3D">
        <w:rPr>
          <w:b/>
          <w:sz w:val="24"/>
          <w:szCs w:val="24"/>
        </w:rPr>
        <w:t>Opportunities to teach safeguarding</w:t>
      </w:r>
    </w:p>
    <w:p w:rsidR="00412D3D" w:rsidRPr="00412D3D" w:rsidRDefault="00716ED5" w:rsidP="00412D3D">
      <w:pPr>
        <w:rPr>
          <w:sz w:val="24"/>
          <w:szCs w:val="24"/>
        </w:rPr>
      </w:pPr>
      <w:r>
        <w:rPr>
          <w:sz w:val="24"/>
          <w:szCs w:val="24"/>
        </w:rPr>
        <w:t xml:space="preserve">At </w:t>
      </w:r>
      <w:r w:rsidR="00346A52">
        <w:rPr>
          <w:sz w:val="24"/>
          <w:szCs w:val="24"/>
        </w:rPr>
        <w:t>Woodmancote</w:t>
      </w:r>
      <w:r w:rsidR="00412D3D" w:rsidRPr="00412D3D">
        <w:rPr>
          <w:sz w:val="24"/>
          <w:szCs w:val="24"/>
        </w:rPr>
        <w:t xml:space="preserve"> children are taught about safeguarding, including online, through teaching and learning oppor</w:t>
      </w:r>
      <w:r w:rsidR="006D68F7">
        <w:rPr>
          <w:sz w:val="24"/>
          <w:szCs w:val="24"/>
        </w:rPr>
        <w:t>tunities, as part of a</w:t>
      </w:r>
      <w:r w:rsidR="00412D3D" w:rsidRPr="00412D3D">
        <w:rPr>
          <w:sz w:val="24"/>
          <w:szCs w:val="24"/>
        </w:rPr>
        <w:t xml:space="preserve"> broad and balanced curriculum. This may include covering relevant issues through personal, social, health and economic education (PSHE), and through sex and relationship education (SRE).</w:t>
      </w:r>
      <w:r w:rsidR="0060032D">
        <w:rPr>
          <w:sz w:val="24"/>
          <w:szCs w:val="24"/>
        </w:rPr>
        <w:t xml:space="preserve">  Children at Little Chestnuts Pre-School are taught about keeping themselves safe through PSED, personal, social and emotional development. </w:t>
      </w:r>
    </w:p>
    <w:p w:rsidR="00412D3D" w:rsidRPr="00412D3D" w:rsidRDefault="00412D3D" w:rsidP="00412D3D">
      <w:pPr>
        <w:rPr>
          <w:b/>
          <w:sz w:val="24"/>
          <w:szCs w:val="24"/>
        </w:rPr>
      </w:pPr>
      <w:r w:rsidRPr="00412D3D">
        <w:rPr>
          <w:b/>
          <w:sz w:val="24"/>
          <w:szCs w:val="24"/>
        </w:rPr>
        <w:t>Online safety</w:t>
      </w:r>
    </w:p>
    <w:p w:rsidR="00716ED5" w:rsidRPr="00716ED5" w:rsidRDefault="00412D3D" w:rsidP="00716ED5">
      <w:pPr>
        <w:rPr>
          <w:sz w:val="24"/>
          <w:szCs w:val="24"/>
        </w:rPr>
      </w:pPr>
      <w:r w:rsidRPr="00412D3D">
        <w:rPr>
          <w:sz w:val="24"/>
          <w:szCs w:val="24"/>
        </w:rPr>
        <w:lastRenderedPageBreak/>
        <w:t xml:space="preserve">As schools increasingly work online, it is essential that children are safeguarded from potentially harmful and inappropriate online material. </w:t>
      </w:r>
      <w:r w:rsidR="006D68F7">
        <w:rPr>
          <w:sz w:val="24"/>
          <w:szCs w:val="24"/>
        </w:rPr>
        <w:t xml:space="preserve"> </w:t>
      </w:r>
      <w:r w:rsidR="00716ED5" w:rsidRPr="00716ED5">
        <w:rPr>
          <w:sz w:val="24"/>
          <w:szCs w:val="24"/>
        </w:rPr>
        <w:t>The breadth of issues classified within online safety is considerable, but can be categorised into three areas of risk:</w:t>
      </w:r>
    </w:p>
    <w:p w:rsidR="00716ED5" w:rsidRPr="00716ED5" w:rsidRDefault="00716ED5" w:rsidP="00716ED5">
      <w:pPr>
        <w:rPr>
          <w:sz w:val="24"/>
          <w:szCs w:val="24"/>
        </w:rPr>
      </w:pPr>
      <w:r w:rsidRPr="00716ED5">
        <w:rPr>
          <w:sz w:val="24"/>
          <w:szCs w:val="24"/>
        </w:rPr>
        <w:t xml:space="preserve">• </w:t>
      </w:r>
      <w:r w:rsidR="006D68F7" w:rsidRPr="006D68F7">
        <w:rPr>
          <w:b/>
          <w:sz w:val="24"/>
          <w:szCs w:val="24"/>
        </w:rPr>
        <w:t>Content</w:t>
      </w:r>
      <w:r w:rsidRPr="006D68F7">
        <w:rPr>
          <w:b/>
          <w:sz w:val="24"/>
          <w:szCs w:val="24"/>
        </w:rPr>
        <w:t>:</w:t>
      </w:r>
      <w:r w:rsidRPr="00716ED5">
        <w:rPr>
          <w:sz w:val="24"/>
          <w:szCs w:val="24"/>
        </w:rPr>
        <w:t xml:space="preserve"> being exposed to illegal, inappropriate or harmful material</w:t>
      </w:r>
    </w:p>
    <w:p w:rsidR="00716ED5" w:rsidRPr="00716ED5" w:rsidRDefault="00716ED5" w:rsidP="00716ED5">
      <w:pPr>
        <w:rPr>
          <w:sz w:val="24"/>
          <w:szCs w:val="24"/>
        </w:rPr>
      </w:pPr>
      <w:r w:rsidRPr="00716ED5">
        <w:rPr>
          <w:sz w:val="24"/>
          <w:szCs w:val="24"/>
        </w:rPr>
        <w:t xml:space="preserve">• </w:t>
      </w:r>
      <w:r w:rsidR="006D68F7" w:rsidRPr="006D68F7">
        <w:rPr>
          <w:b/>
          <w:sz w:val="24"/>
          <w:szCs w:val="24"/>
        </w:rPr>
        <w:t>Contact</w:t>
      </w:r>
      <w:r w:rsidRPr="006D68F7">
        <w:rPr>
          <w:b/>
          <w:sz w:val="24"/>
          <w:szCs w:val="24"/>
        </w:rPr>
        <w:t>:</w:t>
      </w:r>
      <w:r w:rsidRPr="00716ED5">
        <w:rPr>
          <w:sz w:val="24"/>
          <w:szCs w:val="24"/>
        </w:rPr>
        <w:t xml:space="preserve"> being subjected to harmful online interaction with other users</w:t>
      </w:r>
    </w:p>
    <w:p w:rsidR="00716ED5" w:rsidRDefault="00716ED5" w:rsidP="00716ED5">
      <w:pPr>
        <w:rPr>
          <w:sz w:val="24"/>
          <w:szCs w:val="24"/>
        </w:rPr>
      </w:pPr>
      <w:r w:rsidRPr="00716ED5">
        <w:rPr>
          <w:sz w:val="24"/>
          <w:szCs w:val="24"/>
        </w:rPr>
        <w:t xml:space="preserve">• </w:t>
      </w:r>
      <w:r w:rsidR="006D68F7" w:rsidRPr="006D68F7">
        <w:rPr>
          <w:b/>
          <w:sz w:val="24"/>
          <w:szCs w:val="24"/>
        </w:rPr>
        <w:t>Conduct</w:t>
      </w:r>
      <w:r w:rsidRPr="006D68F7">
        <w:rPr>
          <w:b/>
          <w:sz w:val="24"/>
          <w:szCs w:val="24"/>
        </w:rPr>
        <w:t>:</w:t>
      </w:r>
      <w:r w:rsidRPr="00716ED5">
        <w:rPr>
          <w:sz w:val="24"/>
          <w:szCs w:val="24"/>
        </w:rPr>
        <w:t xml:space="preserve"> personal online behaviour that increases the likelihood of, or causes, harm</w:t>
      </w:r>
    </w:p>
    <w:p w:rsidR="00716ED5" w:rsidRPr="00716ED5" w:rsidRDefault="00716ED5" w:rsidP="00412D3D">
      <w:pPr>
        <w:rPr>
          <w:b/>
          <w:sz w:val="24"/>
          <w:szCs w:val="24"/>
        </w:rPr>
      </w:pPr>
      <w:r w:rsidRPr="00716ED5">
        <w:rPr>
          <w:b/>
          <w:sz w:val="24"/>
          <w:szCs w:val="24"/>
        </w:rPr>
        <w:t>Filters and Monitoring</w:t>
      </w:r>
    </w:p>
    <w:p w:rsidR="00412D3D" w:rsidRPr="00412D3D" w:rsidRDefault="00716ED5" w:rsidP="00412D3D">
      <w:pPr>
        <w:rPr>
          <w:sz w:val="24"/>
          <w:szCs w:val="24"/>
        </w:rPr>
      </w:pPr>
      <w:r>
        <w:rPr>
          <w:sz w:val="24"/>
          <w:szCs w:val="24"/>
        </w:rPr>
        <w:t xml:space="preserve">At </w:t>
      </w:r>
      <w:r w:rsidR="00346A52">
        <w:rPr>
          <w:sz w:val="24"/>
          <w:szCs w:val="24"/>
        </w:rPr>
        <w:t>Woodmancote</w:t>
      </w:r>
      <w:r w:rsidR="0060032D">
        <w:rPr>
          <w:sz w:val="24"/>
          <w:szCs w:val="24"/>
        </w:rPr>
        <w:t xml:space="preserve"> and Little Chestnuts</w:t>
      </w:r>
      <w:r>
        <w:rPr>
          <w:sz w:val="24"/>
          <w:szCs w:val="24"/>
        </w:rPr>
        <w:t xml:space="preserve">, we </w:t>
      </w:r>
      <w:r w:rsidR="00412D3D" w:rsidRPr="00412D3D">
        <w:rPr>
          <w:sz w:val="24"/>
          <w:szCs w:val="24"/>
        </w:rPr>
        <w:t xml:space="preserve">ensure </w:t>
      </w:r>
      <w:r>
        <w:rPr>
          <w:sz w:val="24"/>
          <w:szCs w:val="24"/>
        </w:rPr>
        <w:t xml:space="preserve">that </w:t>
      </w:r>
      <w:r w:rsidR="00412D3D" w:rsidRPr="00412D3D">
        <w:rPr>
          <w:sz w:val="24"/>
          <w:szCs w:val="24"/>
        </w:rPr>
        <w:t xml:space="preserve">appropriate filters and appropriate </w:t>
      </w:r>
      <w:r>
        <w:rPr>
          <w:sz w:val="24"/>
          <w:szCs w:val="24"/>
        </w:rPr>
        <w:t>monitoring systems are in place. The governing body recognises that w</w:t>
      </w:r>
      <w:r w:rsidR="00412D3D" w:rsidRPr="00412D3D">
        <w:rPr>
          <w:sz w:val="24"/>
          <w:szCs w:val="24"/>
        </w:rPr>
        <w:t>hilst it is essential that appropriate filters and monitor</w:t>
      </w:r>
      <w:r>
        <w:rPr>
          <w:sz w:val="24"/>
          <w:szCs w:val="24"/>
        </w:rPr>
        <w:t>ing systems are in place, they are</w:t>
      </w:r>
      <w:r w:rsidR="00412D3D" w:rsidRPr="00412D3D">
        <w:rPr>
          <w:sz w:val="24"/>
          <w:szCs w:val="24"/>
        </w:rPr>
        <w:t xml:space="preserve"> careful that “over blocking” does not lead to unreasonable restrictions as to what children can be taught with regards to online teaching and safeguarding.</w:t>
      </w:r>
    </w:p>
    <w:p w:rsidR="00716ED5" w:rsidRDefault="00716ED5" w:rsidP="00412D3D">
      <w:pPr>
        <w:rPr>
          <w:sz w:val="24"/>
          <w:szCs w:val="24"/>
        </w:rPr>
      </w:pPr>
      <w:r>
        <w:rPr>
          <w:sz w:val="24"/>
          <w:szCs w:val="24"/>
        </w:rPr>
        <w:t>The school community also recognises that t</w:t>
      </w:r>
      <w:r w:rsidR="00412D3D" w:rsidRPr="00412D3D">
        <w:rPr>
          <w:sz w:val="24"/>
          <w:szCs w:val="24"/>
        </w:rPr>
        <w:t xml:space="preserve">he use of technology has become a significant component of many safeguarding issues. Child sexual exploitation; radicalisation; sexual predation- technology often provides the platform that facilitates harm. </w:t>
      </w:r>
    </w:p>
    <w:p w:rsidR="007D3E64" w:rsidRDefault="00716ED5" w:rsidP="00412D3D">
      <w:pPr>
        <w:rPr>
          <w:sz w:val="24"/>
          <w:szCs w:val="24"/>
        </w:rPr>
      </w:pPr>
      <w:r>
        <w:rPr>
          <w:sz w:val="24"/>
          <w:szCs w:val="24"/>
        </w:rPr>
        <w:t>We believe that a</w:t>
      </w:r>
      <w:r w:rsidR="00412D3D" w:rsidRPr="00412D3D">
        <w:rPr>
          <w:sz w:val="24"/>
          <w:szCs w:val="24"/>
        </w:rPr>
        <w:t>n effective approach to online safe</w:t>
      </w:r>
      <w:r>
        <w:rPr>
          <w:sz w:val="24"/>
          <w:szCs w:val="24"/>
        </w:rPr>
        <w:t xml:space="preserve">ty empowers our school </w:t>
      </w:r>
      <w:r w:rsidR="00412D3D" w:rsidRPr="00412D3D">
        <w:rPr>
          <w:sz w:val="24"/>
          <w:szCs w:val="24"/>
        </w:rPr>
        <w:t>to protect and educ</w:t>
      </w:r>
      <w:r>
        <w:rPr>
          <w:sz w:val="24"/>
          <w:szCs w:val="24"/>
        </w:rPr>
        <w:t xml:space="preserve">ate the whole school </w:t>
      </w:r>
      <w:r w:rsidR="00412D3D" w:rsidRPr="00412D3D">
        <w:rPr>
          <w:sz w:val="24"/>
          <w:szCs w:val="24"/>
        </w:rPr>
        <w:t>community in their use of technology and establishes mechanisms to identify, intervene and escalate any incident where appropriate.</w:t>
      </w:r>
      <w:r>
        <w:rPr>
          <w:sz w:val="24"/>
          <w:szCs w:val="24"/>
        </w:rPr>
        <w:t xml:space="preserve"> This is achieved through specific websites being identified on the main school website and the use of professionals to lead e-safety events for parents. </w:t>
      </w:r>
      <w:r w:rsidR="00412D3D" w:rsidRPr="00412D3D">
        <w:rPr>
          <w:sz w:val="24"/>
          <w:szCs w:val="24"/>
        </w:rPr>
        <w:t xml:space="preserve">Whilst filtering and monitoring are an important part of the online safety picture for </w:t>
      </w:r>
      <w:r>
        <w:rPr>
          <w:sz w:val="24"/>
          <w:szCs w:val="24"/>
        </w:rPr>
        <w:t xml:space="preserve">our school, it is only one part of </w:t>
      </w:r>
      <w:r w:rsidR="00412D3D" w:rsidRPr="00412D3D">
        <w:rPr>
          <w:sz w:val="24"/>
          <w:szCs w:val="24"/>
        </w:rPr>
        <w:t xml:space="preserve">a whole school approach to </w:t>
      </w:r>
      <w:r>
        <w:rPr>
          <w:sz w:val="24"/>
          <w:szCs w:val="24"/>
        </w:rPr>
        <w:t xml:space="preserve">online safety. </w:t>
      </w:r>
      <w:r w:rsidR="007D3E64" w:rsidRPr="007D3E64">
        <w:rPr>
          <w:sz w:val="24"/>
          <w:szCs w:val="24"/>
        </w:rPr>
        <w:t xml:space="preserve">Further information can be found in the ‘Acceptable Use of IT’ </w:t>
      </w:r>
      <w:r w:rsidR="00412D3D" w:rsidRPr="007D3E64">
        <w:rPr>
          <w:sz w:val="24"/>
          <w:szCs w:val="24"/>
        </w:rPr>
        <w:t>policy</w:t>
      </w:r>
      <w:r w:rsidR="007D3E64">
        <w:rPr>
          <w:sz w:val="24"/>
          <w:szCs w:val="24"/>
        </w:rPr>
        <w:t>.</w:t>
      </w:r>
      <w:r w:rsidR="00412D3D" w:rsidRPr="007D3E64">
        <w:rPr>
          <w:sz w:val="24"/>
          <w:szCs w:val="24"/>
        </w:rPr>
        <w:t xml:space="preserve"> </w:t>
      </w:r>
    </w:p>
    <w:p w:rsidR="00412D3D" w:rsidRPr="00412D3D" w:rsidRDefault="00412D3D" w:rsidP="00412D3D">
      <w:pPr>
        <w:rPr>
          <w:b/>
          <w:sz w:val="24"/>
          <w:szCs w:val="24"/>
        </w:rPr>
      </w:pPr>
      <w:r w:rsidRPr="00412D3D">
        <w:rPr>
          <w:b/>
          <w:sz w:val="24"/>
          <w:szCs w:val="24"/>
        </w:rPr>
        <w:t>Information and support</w:t>
      </w:r>
    </w:p>
    <w:p w:rsidR="00412D3D" w:rsidRPr="00412D3D" w:rsidRDefault="00412D3D" w:rsidP="00412D3D">
      <w:pPr>
        <w:rPr>
          <w:sz w:val="24"/>
          <w:szCs w:val="24"/>
        </w:rPr>
      </w:pPr>
      <w:r w:rsidRPr="00412D3D">
        <w:rPr>
          <w:sz w:val="24"/>
          <w:szCs w:val="24"/>
        </w:rPr>
        <w:t>There is a wealth of information available to support schools and colleges to keep children safe online. The following is not exhaustive but should provide a useful starting point:</w:t>
      </w:r>
    </w:p>
    <w:p w:rsidR="006D68F7" w:rsidRPr="00412D3D" w:rsidRDefault="003B73B6" w:rsidP="00412D3D">
      <w:pPr>
        <w:rPr>
          <w:sz w:val="24"/>
          <w:szCs w:val="24"/>
        </w:rPr>
      </w:pPr>
      <w:hyperlink r:id="rId16" w:history="1">
        <w:r w:rsidR="006D68F7" w:rsidRPr="009C7805">
          <w:rPr>
            <w:rStyle w:val="Hyperlink"/>
            <w:sz w:val="24"/>
            <w:szCs w:val="24"/>
          </w:rPr>
          <w:t>www.thinkuknow.co.uk</w:t>
        </w:r>
      </w:hyperlink>
      <w:r w:rsidR="006D68F7">
        <w:rPr>
          <w:sz w:val="24"/>
          <w:szCs w:val="24"/>
        </w:rPr>
        <w:tab/>
      </w:r>
      <w:hyperlink r:id="rId17" w:history="1">
        <w:r w:rsidR="006D68F7" w:rsidRPr="009C7805">
          <w:rPr>
            <w:rStyle w:val="Hyperlink"/>
            <w:sz w:val="24"/>
            <w:szCs w:val="24"/>
          </w:rPr>
          <w:t>www.disrespectnobody.co.uk</w:t>
        </w:r>
      </w:hyperlink>
      <w:r w:rsidR="006D68F7">
        <w:rPr>
          <w:sz w:val="24"/>
          <w:szCs w:val="24"/>
        </w:rPr>
        <w:tab/>
      </w:r>
      <w:r w:rsidR="00412D3D" w:rsidRPr="00412D3D">
        <w:rPr>
          <w:sz w:val="24"/>
          <w:szCs w:val="24"/>
        </w:rPr>
        <w:t>www.saferinternet.org.uk</w:t>
      </w:r>
    </w:p>
    <w:p w:rsidR="006D68F7" w:rsidRDefault="003B73B6" w:rsidP="00412D3D">
      <w:pPr>
        <w:rPr>
          <w:sz w:val="24"/>
          <w:szCs w:val="24"/>
        </w:rPr>
      </w:pPr>
      <w:hyperlink r:id="rId18" w:history="1">
        <w:r w:rsidR="006D68F7" w:rsidRPr="009C7805">
          <w:rPr>
            <w:rStyle w:val="Hyperlink"/>
            <w:sz w:val="24"/>
            <w:szCs w:val="24"/>
          </w:rPr>
          <w:t>www.internetmatters.org</w:t>
        </w:r>
      </w:hyperlink>
      <w:r w:rsidR="006D68F7">
        <w:rPr>
          <w:sz w:val="24"/>
          <w:szCs w:val="24"/>
        </w:rPr>
        <w:tab/>
      </w:r>
      <w:hyperlink r:id="rId19" w:history="1">
        <w:r w:rsidR="006D68F7" w:rsidRPr="009C7805">
          <w:rPr>
            <w:rStyle w:val="Hyperlink"/>
            <w:sz w:val="24"/>
            <w:szCs w:val="24"/>
          </w:rPr>
          <w:t>www.pshe-association.org.uk</w:t>
        </w:r>
      </w:hyperlink>
    </w:p>
    <w:p w:rsidR="00CF5B5E" w:rsidRPr="006D68F7" w:rsidRDefault="003B73B6" w:rsidP="00DC34E5">
      <w:pPr>
        <w:rPr>
          <w:sz w:val="24"/>
          <w:szCs w:val="24"/>
        </w:rPr>
      </w:pPr>
      <w:hyperlink r:id="rId20" w:history="1">
        <w:r w:rsidR="006D68F7" w:rsidRPr="009C7805">
          <w:rPr>
            <w:rStyle w:val="Hyperlink"/>
            <w:sz w:val="24"/>
            <w:szCs w:val="24"/>
          </w:rPr>
          <w:t>www.gov.uk/government/publications/the-use-of-social-media-for-online-radicalisation</w:t>
        </w:r>
      </w:hyperlink>
    </w:p>
    <w:p w:rsidR="00B2038B" w:rsidRDefault="00B2038B" w:rsidP="00DC34E5">
      <w:pPr>
        <w:rPr>
          <w:b/>
          <w:sz w:val="24"/>
          <w:szCs w:val="24"/>
        </w:rPr>
      </w:pPr>
    </w:p>
    <w:p w:rsidR="00A44CBE" w:rsidRDefault="00CF5B5E" w:rsidP="00DC34E5">
      <w:pPr>
        <w:rPr>
          <w:b/>
          <w:sz w:val="24"/>
          <w:szCs w:val="24"/>
        </w:rPr>
      </w:pPr>
      <w:r>
        <w:rPr>
          <w:b/>
          <w:sz w:val="24"/>
          <w:szCs w:val="24"/>
        </w:rPr>
        <w:t>SECTION.14</w:t>
      </w:r>
      <w:r w:rsidR="003C2B04">
        <w:rPr>
          <w:b/>
          <w:sz w:val="24"/>
          <w:szCs w:val="24"/>
        </w:rPr>
        <w:t>: MULTI-AGENCY WORKING</w:t>
      </w:r>
    </w:p>
    <w:p w:rsidR="003C2B04" w:rsidRPr="003C2B04" w:rsidRDefault="003C2B04" w:rsidP="003C2B04">
      <w:pPr>
        <w:rPr>
          <w:sz w:val="24"/>
          <w:szCs w:val="24"/>
        </w:rPr>
      </w:pPr>
      <w:r w:rsidRPr="003C2B04">
        <w:rPr>
          <w:sz w:val="24"/>
          <w:szCs w:val="24"/>
        </w:rPr>
        <w:t xml:space="preserve">Everyone at </w:t>
      </w:r>
      <w:r w:rsidR="00346A52">
        <w:rPr>
          <w:sz w:val="24"/>
          <w:szCs w:val="24"/>
        </w:rPr>
        <w:t>Woodmancote</w:t>
      </w:r>
      <w:r w:rsidR="0060032D">
        <w:rPr>
          <w:sz w:val="24"/>
          <w:szCs w:val="24"/>
        </w:rPr>
        <w:t xml:space="preserve"> and Little Chestnuts are</w:t>
      </w:r>
      <w:r w:rsidRPr="003C2B04">
        <w:rPr>
          <w:sz w:val="24"/>
          <w:szCs w:val="24"/>
        </w:rPr>
        <w:t xml:space="preserve"> committed to developing effective partnership working with relevant agencies in the best interest of children and young people. Effective multi-agency working and communication helps to safeguard young people.</w:t>
      </w:r>
    </w:p>
    <w:p w:rsidR="003C2B04" w:rsidRPr="003C2B04" w:rsidRDefault="003C2B04" w:rsidP="003C2B04">
      <w:pPr>
        <w:rPr>
          <w:b/>
          <w:sz w:val="24"/>
          <w:szCs w:val="24"/>
        </w:rPr>
      </w:pPr>
    </w:p>
    <w:p w:rsidR="003C2B04" w:rsidRPr="003C2B04" w:rsidRDefault="003C2B04" w:rsidP="003C2B04">
      <w:pPr>
        <w:rPr>
          <w:b/>
          <w:sz w:val="24"/>
          <w:szCs w:val="24"/>
        </w:rPr>
      </w:pPr>
      <w:r w:rsidRPr="003C2B04">
        <w:rPr>
          <w:b/>
          <w:sz w:val="24"/>
          <w:szCs w:val="24"/>
        </w:rPr>
        <w:t xml:space="preserve">Children on Child Protection Plans </w:t>
      </w:r>
    </w:p>
    <w:p w:rsidR="003C2B04" w:rsidRPr="003C2B04" w:rsidRDefault="003C2B04" w:rsidP="003C2B04">
      <w:pPr>
        <w:rPr>
          <w:sz w:val="24"/>
          <w:szCs w:val="24"/>
        </w:rPr>
      </w:pPr>
      <w:r w:rsidRPr="003C2B04">
        <w:rPr>
          <w:sz w:val="24"/>
          <w:szCs w:val="24"/>
        </w:rPr>
        <w:lastRenderedPageBreak/>
        <w:t>We fully support children, and families, who have a chil</w:t>
      </w:r>
      <w:r>
        <w:rPr>
          <w:sz w:val="24"/>
          <w:szCs w:val="24"/>
        </w:rPr>
        <w:t>d protection plan in place. Our school</w:t>
      </w:r>
      <w:r w:rsidRPr="003C2B04">
        <w:rPr>
          <w:sz w:val="24"/>
          <w:szCs w:val="24"/>
        </w:rPr>
        <w:t xml:space="preserve"> has good links with outside agencies involved with families and co-operate as required by them. The DSL, or appropriate member of staff, attends child protection conferences and core groups</w:t>
      </w:r>
      <w:r>
        <w:rPr>
          <w:sz w:val="24"/>
          <w:szCs w:val="24"/>
        </w:rPr>
        <w:t xml:space="preserve">, when they occur. </w:t>
      </w:r>
      <w:r w:rsidR="00346A52">
        <w:rPr>
          <w:sz w:val="24"/>
          <w:szCs w:val="24"/>
        </w:rPr>
        <w:t>Woodmancote</w:t>
      </w:r>
      <w:r w:rsidR="0060032D">
        <w:rPr>
          <w:sz w:val="24"/>
          <w:szCs w:val="24"/>
        </w:rPr>
        <w:t xml:space="preserve"> and Little Chestnuts Staff</w:t>
      </w:r>
      <w:r w:rsidRPr="003C2B04">
        <w:rPr>
          <w:sz w:val="24"/>
          <w:szCs w:val="24"/>
        </w:rPr>
        <w:t xml:space="preserve"> will notify the relevant social worker if there is an unexplained absence of more than two days of a child who has a child protection plan.</w:t>
      </w:r>
    </w:p>
    <w:p w:rsidR="003C2B04" w:rsidRPr="003C2B04" w:rsidRDefault="003C2B04" w:rsidP="003C2B04">
      <w:pPr>
        <w:rPr>
          <w:b/>
          <w:sz w:val="24"/>
          <w:szCs w:val="24"/>
        </w:rPr>
      </w:pPr>
    </w:p>
    <w:p w:rsidR="003C2B04" w:rsidRDefault="00346A52" w:rsidP="003C2B04">
      <w:pPr>
        <w:rPr>
          <w:sz w:val="24"/>
          <w:szCs w:val="24"/>
        </w:rPr>
      </w:pPr>
      <w:r>
        <w:rPr>
          <w:sz w:val="24"/>
          <w:szCs w:val="24"/>
        </w:rPr>
        <w:t>Woodmancote</w:t>
      </w:r>
      <w:r w:rsidR="0060032D">
        <w:rPr>
          <w:sz w:val="24"/>
          <w:szCs w:val="24"/>
        </w:rPr>
        <w:t xml:space="preserve"> and Little Chestnuts Staff</w:t>
      </w:r>
      <w:r w:rsidR="003C2B04" w:rsidRPr="003C2B04">
        <w:rPr>
          <w:sz w:val="24"/>
          <w:szCs w:val="24"/>
        </w:rPr>
        <w:t xml:space="preserve">, working with Children in Care (CIC) (formerly known as Looked After), understand their responsibility for keeping CIC safe; the care arrangements for the child and the role of the Virtual School. Staff will make contact with the Virtual School to ensure we have all relevant information including the child’s legal looked after status, contact arrangements and the social worker details. The Head of Gloucestershire’s Virtual School is Jane Featherstone: Jane.Featherstone@gloucestershire.gov.uk </w:t>
      </w:r>
    </w:p>
    <w:p w:rsidR="00172699" w:rsidRPr="003C2B04" w:rsidRDefault="00172699" w:rsidP="003C2B04">
      <w:pPr>
        <w:rPr>
          <w:sz w:val="24"/>
          <w:szCs w:val="24"/>
        </w:rPr>
      </w:pPr>
    </w:p>
    <w:p w:rsidR="00172699" w:rsidRDefault="00172699" w:rsidP="00DC34E5">
      <w:pPr>
        <w:rPr>
          <w:b/>
          <w:sz w:val="24"/>
          <w:szCs w:val="24"/>
        </w:rPr>
      </w:pPr>
    </w:p>
    <w:p w:rsidR="00172699" w:rsidRDefault="00172699" w:rsidP="00DC34E5">
      <w:pPr>
        <w:rPr>
          <w:b/>
          <w:sz w:val="24"/>
          <w:szCs w:val="24"/>
        </w:rPr>
      </w:pPr>
    </w:p>
    <w:p w:rsidR="00172699" w:rsidRDefault="00172699" w:rsidP="00DC34E5">
      <w:pPr>
        <w:rPr>
          <w:b/>
          <w:sz w:val="24"/>
          <w:szCs w:val="24"/>
        </w:rPr>
      </w:pPr>
    </w:p>
    <w:p w:rsidR="00172699" w:rsidRDefault="00172699" w:rsidP="00DC34E5">
      <w:pPr>
        <w:rPr>
          <w:b/>
          <w:sz w:val="24"/>
          <w:szCs w:val="24"/>
        </w:rPr>
      </w:pPr>
    </w:p>
    <w:p w:rsidR="00172699" w:rsidRDefault="00172699" w:rsidP="00DC34E5">
      <w:pPr>
        <w:rPr>
          <w:b/>
          <w:sz w:val="24"/>
          <w:szCs w:val="24"/>
        </w:rPr>
      </w:pPr>
    </w:p>
    <w:p w:rsidR="00172699" w:rsidRDefault="00172699" w:rsidP="00DC34E5">
      <w:pPr>
        <w:rPr>
          <w:b/>
          <w:sz w:val="24"/>
          <w:szCs w:val="24"/>
        </w:rPr>
      </w:pPr>
    </w:p>
    <w:p w:rsidR="00172699" w:rsidRDefault="00172699" w:rsidP="00DC34E5">
      <w:pPr>
        <w:rPr>
          <w:b/>
          <w:sz w:val="24"/>
          <w:szCs w:val="24"/>
        </w:rPr>
      </w:pPr>
    </w:p>
    <w:p w:rsidR="00172699" w:rsidRDefault="00172699" w:rsidP="00DC34E5">
      <w:pPr>
        <w:rPr>
          <w:b/>
          <w:sz w:val="24"/>
          <w:szCs w:val="24"/>
        </w:rPr>
      </w:pPr>
    </w:p>
    <w:p w:rsidR="00172699" w:rsidRDefault="00172699" w:rsidP="00DC34E5">
      <w:pPr>
        <w:rPr>
          <w:b/>
          <w:sz w:val="24"/>
          <w:szCs w:val="24"/>
        </w:rPr>
      </w:pPr>
    </w:p>
    <w:p w:rsidR="00172699" w:rsidRDefault="00172699" w:rsidP="00DC34E5">
      <w:pPr>
        <w:rPr>
          <w:b/>
          <w:sz w:val="24"/>
          <w:szCs w:val="24"/>
        </w:rPr>
      </w:pPr>
    </w:p>
    <w:p w:rsidR="00172699" w:rsidRDefault="00172699" w:rsidP="00DC34E5">
      <w:pPr>
        <w:rPr>
          <w:b/>
          <w:sz w:val="24"/>
          <w:szCs w:val="24"/>
        </w:rPr>
      </w:pPr>
    </w:p>
    <w:p w:rsidR="00172699" w:rsidRDefault="00172699" w:rsidP="00DC34E5">
      <w:pPr>
        <w:rPr>
          <w:b/>
          <w:sz w:val="24"/>
          <w:szCs w:val="24"/>
        </w:rPr>
      </w:pPr>
    </w:p>
    <w:p w:rsidR="00CF5B5E" w:rsidRDefault="00CF5B5E" w:rsidP="00DC34E5">
      <w:pPr>
        <w:rPr>
          <w:b/>
          <w:sz w:val="24"/>
          <w:szCs w:val="24"/>
        </w:rPr>
      </w:pPr>
    </w:p>
    <w:p w:rsidR="00AD40DE" w:rsidRDefault="00CF5B5E" w:rsidP="00DC34E5">
      <w:pPr>
        <w:rPr>
          <w:b/>
          <w:sz w:val="24"/>
          <w:szCs w:val="24"/>
        </w:rPr>
      </w:pPr>
      <w:r>
        <w:rPr>
          <w:b/>
          <w:sz w:val="24"/>
          <w:szCs w:val="24"/>
        </w:rPr>
        <w:t>SECTION.15</w:t>
      </w:r>
      <w:r w:rsidR="00AD40DE" w:rsidRPr="00AD40DE">
        <w:rPr>
          <w:b/>
          <w:sz w:val="24"/>
          <w:szCs w:val="24"/>
        </w:rPr>
        <w:t>: RELATED POLICIES</w:t>
      </w:r>
      <w:r w:rsidR="00412D3D">
        <w:rPr>
          <w:b/>
          <w:sz w:val="24"/>
          <w:szCs w:val="24"/>
        </w:rPr>
        <w:t xml:space="preserve"> AND SAFEGUARDING ISSUES</w:t>
      </w:r>
    </w:p>
    <w:p w:rsidR="00412D3D" w:rsidRDefault="00412D3D" w:rsidP="00DC34E5">
      <w:pPr>
        <w:rPr>
          <w:sz w:val="24"/>
          <w:szCs w:val="24"/>
        </w:rPr>
      </w:pPr>
      <w:r w:rsidRPr="00412D3D">
        <w:rPr>
          <w:sz w:val="24"/>
          <w:szCs w:val="24"/>
        </w:rPr>
        <w:t>Safeguarding and child protection is at th</w:t>
      </w:r>
      <w:r>
        <w:rPr>
          <w:sz w:val="24"/>
          <w:szCs w:val="24"/>
        </w:rPr>
        <w:t xml:space="preserve">e core of all that we do at </w:t>
      </w:r>
      <w:r w:rsidR="00346A52">
        <w:rPr>
          <w:sz w:val="24"/>
          <w:szCs w:val="24"/>
        </w:rPr>
        <w:t>Woodmancote</w:t>
      </w:r>
      <w:r w:rsidR="008C1326">
        <w:rPr>
          <w:sz w:val="24"/>
          <w:szCs w:val="24"/>
        </w:rPr>
        <w:t xml:space="preserve"> and Little Chestnuts Pre-School, </w:t>
      </w:r>
      <w:r w:rsidRPr="00412D3D">
        <w:rPr>
          <w:sz w:val="24"/>
          <w:szCs w:val="24"/>
        </w:rPr>
        <w:t>therefore</w:t>
      </w:r>
      <w:r w:rsidR="008C1326">
        <w:rPr>
          <w:sz w:val="24"/>
          <w:szCs w:val="24"/>
        </w:rPr>
        <w:t>,</w:t>
      </w:r>
      <w:r w:rsidRPr="00412D3D">
        <w:rPr>
          <w:sz w:val="24"/>
          <w:szCs w:val="24"/>
        </w:rPr>
        <w:t xml:space="preserve"> relates to all policies. There are particularly important links between this child protection policy </w:t>
      </w:r>
      <w:r>
        <w:rPr>
          <w:sz w:val="24"/>
          <w:szCs w:val="24"/>
        </w:rPr>
        <w:t xml:space="preserve">and the following policies: </w:t>
      </w:r>
    </w:p>
    <w:tbl>
      <w:tblPr>
        <w:tblStyle w:val="TableGrid"/>
        <w:tblW w:w="0" w:type="auto"/>
        <w:tblLook w:val="04A0" w:firstRow="1" w:lastRow="0" w:firstColumn="1" w:lastColumn="0" w:noHBand="0" w:noVBand="1"/>
      </w:tblPr>
      <w:tblGrid>
        <w:gridCol w:w="2097"/>
        <w:gridCol w:w="2094"/>
        <w:gridCol w:w="2080"/>
        <w:gridCol w:w="2097"/>
        <w:gridCol w:w="2088"/>
      </w:tblGrid>
      <w:tr w:rsidR="003570C6" w:rsidTr="003570C6">
        <w:tc>
          <w:tcPr>
            <w:tcW w:w="2136" w:type="dxa"/>
          </w:tcPr>
          <w:p w:rsidR="003570C6" w:rsidRDefault="003570C6" w:rsidP="00DC34E5">
            <w:pPr>
              <w:rPr>
                <w:sz w:val="24"/>
                <w:szCs w:val="24"/>
              </w:rPr>
            </w:pPr>
            <w:r w:rsidRPr="00AD40DE">
              <w:t>Health and safety</w:t>
            </w:r>
          </w:p>
        </w:tc>
        <w:tc>
          <w:tcPr>
            <w:tcW w:w="2136" w:type="dxa"/>
          </w:tcPr>
          <w:p w:rsidR="003570C6" w:rsidRPr="00AD40DE" w:rsidRDefault="003570C6" w:rsidP="003570C6">
            <w:r w:rsidRPr="00AD40DE">
              <w:t>Attendance</w:t>
            </w:r>
          </w:p>
          <w:p w:rsidR="003570C6" w:rsidRDefault="003570C6" w:rsidP="00DC34E5">
            <w:pPr>
              <w:rPr>
                <w:sz w:val="24"/>
                <w:szCs w:val="24"/>
              </w:rPr>
            </w:pPr>
          </w:p>
        </w:tc>
        <w:tc>
          <w:tcPr>
            <w:tcW w:w="2136" w:type="dxa"/>
          </w:tcPr>
          <w:p w:rsidR="003570C6" w:rsidRDefault="003570C6" w:rsidP="00C07BE1">
            <w:pPr>
              <w:rPr>
                <w:sz w:val="24"/>
                <w:szCs w:val="24"/>
              </w:rPr>
            </w:pPr>
            <w:r>
              <w:rPr>
                <w:sz w:val="24"/>
                <w:szCs w:val="24"/>
              </w:rPr>
              <w:t xml:space="preserve">Anti-bullying </w:t>
            </w:r>
          </w:p>
        </w:tc>
        <w:tc>
          <w:tcPr>
            <w:tcW w:w="2137" w:type="dxa"/>
          </w:tcPr>
          <w:p w:rsidR="003570C6" w:rsidRDefault="003570C6" w:rsidP="00DC34E5">
            <w:pPr>
              <w:rPr>
                <w:sz w:val="24"/>
                <w:szCs w:val="24"/>
              </w:rPr>
            </w:pPr>
            <w:r>
              <w:rPr>
                <w:sz w:val="24"/>
                <w:szCs w:val="24"/>
              </w:rPr>
              <w:t>E</w:t>
            </w:r>
            <w:r w:rsidR="00C07BE1">
              <w:rPr>
                <w:sz w:val="24"/>
                <w:szCs w:val="24"/>
              </w:rPr>
              <w:t>quality Policy</w:t>
            </w:r>
          </w:p>
        </w:tc>
        <w:tc>
          <w:tcPr>
            <w:tcW w:w="2137" w:type="dxa"/>
          </w:tcPr>
          <w:p w:rsidR="003570C6" w:rsidRDefault="003570C6" w:rsidP="00DC34E5">
            <w:pPr>
              <w:rPr>
                <w:sz w:val="24"/>
                <w:szCs w:val="24"/>
              </w:rPr>
            </w:pPr>
            <w:r>
              <w:rPr>
                <w:sz w:val="24"/>
                <w:szCs w:val="24"/>
              </w:rPr>
              <w:t>SEND</w:t>
            </w:r>
          </w:p>
        </w:tc>
      </w:tr>
      <w:tr w:rsidR="003570C6" w:rsidTr="003570C6">
        <w:tc>
          <w:tcPr>
            <w:tcW w:w="2136" w:type="dxa"/>
          </w:tcPr>
          <w:p w:rsidR="003570C6" w:rsidRDefault="00C07BE1" w:rsidP="00DC34E5">
            <w:pPr>
              <w:rPr>
                <w:sz w:val="24"/>
                <w:szCs w:val="24"/>
              </w:rPr>
            </w:pPr>
            <w:r>
              <w:rPr>
                <w:sz w:val="24"/>
                <w:szCs w:val="24"/>
              </w:rPr>
              <w:lastRenderedPageBreak/>
              <w:t>Positive Handling</w:t>
            </w:r>
          </w:p>
        </w:tc>
        <w:tc>
          <w:tcPr>
            <w:tcW w:w="2136" w:type="dxa"/>
          </w:tcPr>
          <w:p w:rsidR="003020B1" w:rsidRPr="00AD40DE" w:rsidRDefault="00C07BE1" w:rsidP="003020B1">
            <w:r>
              <w:t xml:space="preserve">Supporting </w:t>
            </w:r>
            <w:r w:rsidR="003020B1" w:rsidRPr="00AD40DE">
              <w:t>pupils with medical conditions</w:t>
            </w:r>
          </w:p>
          <w:p w:rsidR="003570C6" w:rsidRDefault="003570C6" w:rsidP="00DC34E5">
            <w:pPr>
              <w:rPr>
                <w:sz w:val="24"/>
                <w:szCs w:val="24"/>
              </w:rPr>
            </w:pPr>
          </w:p>
        </w:tc>
        <w:tc>
          <w:tcPr>
            <w:tcW w:w="2136" w:type="dxa"/>
          </w:tcPr>
          <w:p w:rsidR="003570C6" w:rsidRDefault="00C07BE1" w:rsidP="00DC34E5">
            <w:pPr>
              <w:rPr>
                <w:sz w:val="24"/>
                <w:szCs w:val="24"/>
              </w:rPr>
            </w:pPr>
            <w:r>
              <w:rPr>
                <w:sz w:val="24"/>
                <w:szCs w:val="24"/>
              </w:rPr>
              <w:t>SRE</w:t>
            </w:r>
          </w:p>
        </w:tc>
        <w:tc>
          <w:tcPr>
            <w:tcW w:w="2137" w:type="dxa"/>
          </w:tcPr>
          <w:p w:rsidR="003570C6" w:rsidRDefault="00C07BE1" w:rsidP="00DC34E5">
            <w:pPr>
              <w:rPr>
                <w:sz w:val="24"/>
                <w:szCs w:val="24"/>
              </w:rPr>
            </w:pPr>
            <w:r>
              <w:rPr>
                <w:sz w:val="24"/>
                <w:szCs w:val="24"/>
              </w:rPr>
              <w:t>PSHE</w:t>
            </w:r>
          </w:p>
        </w:tc>
        <w:tc>
          <w:tcPr>
            <w:tcW w:w="2137" w:type="dxa"/>
          </w:tcPr>
          <w:p w:rsidR="003570C6" w:rsidRDefault="003020B1" w:rsidP="00DC34E5">
            <w:pPr>
              <w:rPr>
                <w:sz w:val="24"/>
                <w:szCs w:val="24"/>
              </w:rPr>
            </w:pPr>
            <w:r w:rsidRPr="00AD40DE">
              <w:t>Drug and substance misuse</w:t>
            </w:r>
          </w:p>
        </w:tc>
      </w:tr>
      <w:tr w:rsidR="003570C6" w:rsidTr="003570C6">
        <w:tc>
          <w:tcPr>
            <w:tcW w:w="2136" w:type="dxa"/>
          </w:tcPr>
          <w:p w:rsidR="003570C6" w:rsidRDefault="00C07BE1" w:rsidP="00C07BE1">
            <w:pPr>
              <w:rPr>
                <w:sz w:val="24"/>
                <w:szCs w:val="24"/>
              </w:rPr>
            </w:pPr>
            <w:r>
              <w:t>Offsite Visits</w:t>
            </w:r>
          </w:p>
        </w:tc>
        <w:tc>
          <w:tcPr>
            <w:tcW w:w="2136" w:type="dxa"/>
          </w:tcPr>
          <w:p w:rsidR="003020B1" w:rsidRPr="00AD40DE" w:rsidRDefault="003020B1" w:rsidP="003020B1">
            <w:r w:rsidRPr="00AD40DE">
              <w:t>Intimate care</w:t>
            </w:r>
          </w:p>
          <w:p w:rsidR="003570C6" w:rsidRDefault="003570C6" w:rsidP="00DC34E5">
            <w:pPr>
              <w:rPr>
                <w:sz w:val="24"/>
                <w:szCs w:val="24"/>
              </w:rPr>
            </w:pPr>
          </w:p>
        </w:tc>
        <w:tc>
          <w:tcPr>
            <w:tcW w:w="2136" w:type="dxa"/>
          </w:tcPr>
          <w:p w:rsidR="003570C6" w:rsidRDefault="003020B1" w:rsidP="00DC34E5">
            <w:pPr>
              <w:rPr>
                <w:sz w:val="24"/>
                <w:szCs w:val="24"/>
              </w:rPr>
            </w:pPr>
            <w:r>
              <w:t>E</w:t>
            </w:r>
            <w:r w:rsidRPr="00AD40DE">
              <w:t>-safety</w:t>
            </w:r>
          </w:p>
        </w:tc>
        <w:tc>
          <w:tcPr>
            <w:tcW w:w="2137" w:type="dxa"/>
          </w:tcPr>
          <w:p w:rsidR="003570C6" w:rsidRDefault="003020B1" w:rsidP="00DC34E5">
            <w:pPr>
              <w:rPr>
                <w:sz w:val="24"/>
                <w:szCs w:val="24"/>
              </w:rPr>
            </w:pPr>
            <w:r>
              <w:rPr>
                <w:sz w:val="24"/>
                <w:szCs w:val="24"/>
              </w:rPr>
              <w:t>Code of Conduct</w:t>
            </w:r>
          </w:p>
        </w:tc>
        <w:tc>
          <w:tcPr>
            <w:tcW w:w="2137" w:type="dxa"/>
          </w:tcPr>
          <w:p w:rsidR="003570C6" w:rsidRDefault="00C07BE1" w:rsidP="00DC34E5">
            <w:pPr>
              <w:rPr>
                <w:sz w:val="24"/>
                <w:szCs w:val="24"/>
              </w:rPr>
            </w:pPr>
            <w:r>
              <w:rPr>
                <w:sz w:val="24"/>
                <w:szCs w:val="24"/>
              </w:rPr>
              <w:t>Security</w:t>
            </w:r>
          </w:p>
        </w:tc>
      </w:tr>
      <w:tr w:rsidR="003020B1" w:rsidTr="003570C6">
        <w:tc>
          <w:tcPr>
            <w:tcW w:w="2136" w:type="dxa"/>
          </w:tcPr>
          <w:p w:rsidR="003020B1" w:rsidRPr="00AD40DE" w:rsidRDefault="00C07BE1" w:rsidP="003020B1">
            <w:r>
              <w:t>Recruitment and Selection</w:t>
            </w:r>
          </w:p>
        </w:tc>
        <w:tc>
          <w:tcPr>
            <w:tcW w:w="2136" w:type="dxa"/>
          </w:tcPr>
          <w:p w:rsidR="003020B1" w:rsidRPr="00AD40DE" w:rsidRDefault="00C07BE1" w:rsidP="003020B1">
            <w:r>
              <w:t>Behaviour Policy</w:t>
            </w:r>
          </w:p>
        </w:tc>
        <w:tc>
          <w:tcPr>
            <w:tcW w:w="2136" w:type="dxa"/>
          </w:tcPr>
          <w:p w:rsidR="003020B1" w:rsidRDefault="00211483" w:rsidP="00DC34E5">
            <w:r>
              <w:t xml:space="preserve">Whistle-Blowing </w:t>
            </w:r>
          </w:p>
        </w:tc>
        <w:tc>
          <w:tcPr>
            <w:tcW w:w="2137" w:type="dxa"/>
          </w:tcPr>
          <w:p w:rsidR="003020B1" w:rsidRDefault="00C07BE1" w:rsidP="00DC34E5">
            <w:pPr>
              <w:rPr>
                <w:sz w:val="24"/>
                <w:szCs w:val="24"/>
              </w:rPr>
            </w:pPr>
            <w:r>
              <w:rPr>
                <w:sz w:val="24"/>
                <w:szCs w:val="24"/>
              </w:rPr>
              <w:t>Acceptable User Policy</w:t>
            </w:r>
          </w:p>
        </w:tc>
        <w:tc>
          <w:tcPr>
            <w:tcW w:w="2137" w:type="dxa"/>
          </w:tcPr>
          <w:p w:rsidR="003020B1" w:rsidRDefault="003020B1" w:rsidP="00DC34E5">
            <w:pPr>
              <w:rPr>
                <w:sz w:val="24"/>
                <w:szCs w:val="24"/>
              </w:rPr>
            </w:pPr>
          </w:p>
        </w:tc>
      </w:tr>
    </w:tbl>
    <w:p w:rsidR="00634798" w:rsidRDefault="00634798" w:rsidP="00AD40DE"/>
    <w:p w:rsidR="003020B1" w:rsidRPr="003020B1" w:rsidRDefault="003020B1" w:rsidP="00AD40DE">
      <w:pPr>
        <w:rPr>
          <w:b/>
        </w:rPr>
      </w:pPr>
      <w:r w:rsidRPr="003020B1">
        <w:rPr>
          <w:b/>
        </w:rPr>
        <w:t xml:space="preserve">Specific Information </w:t>
      </w:r>
      <w:r w:rsidR="007D3E64">
        <w:rPr>
          <w:b/>
        </w:rPr>
        <w:t>on Safeguarding Issues (To be read in conjunction with Appendix.2)</w:t>
      </w:r>
    </w:p>
    <w:p w:rsidR="00412D3D" w:rsidRPr="007D3E64" w:rsidRDefault="00412D3D" w:rsidP="00412D3D">
      <w:pPr>
        <w:rPr>
          <w:b/>
        </w:rPr>
      </w:pPr>
      <w:r w:rsidRPr="007D3E64">
        <w:rPr>
          <w:b/>
        </w:rPr>
        <w:t>The Use of Physical Intervention</w:t>
      </w:r>
    </w:p>
    <w:p w:rsidR="00412D3D" w:rsidRDefault="00412D3D" w:rsidP="00412D3D">
      <w:r>
        <w:t>We acknowledge that staff must only ever use physical intervention as a last resort, when a child is endangering him/herself or others, and that at all times it must be the minimal force necessary to prevent injury to another person.</w:t>
      </w:r>
    </w:p>
    <w:p w:rsidR="00412D3D" w:rsidRDefault="00412D3D" w:rsidP="00412D3D">
      <w:r>
        <w:t xml:space="preserve">Such events should be recorded and signed by a witness. </w:t>
      </w:r>
    </w:p>
    <w:p w:rsidR="00412D3D" w:rsidRDefault="00412D3D" w:rsidP="00412D3D">
      <w:r>
        <w:t>Staff who are likely to need to use physical intervention will be appropriately trained by Team Teach.</w:t>
      </w:r>
    </w:p>
    <w:p w:rsidR="00412D3D" w:rsidRDefault="00412D3D" w:rsidP="00412D3D">
      <w:r>
        <w:t xml:space="preserve">We understand that physical intervention of a nature which causes injury or distress to a child may be considered under child protection or disciplinary procedures. </w:t>
      </w:r>
    </w:p>
    <w:p w:rsidR="00412D3D" w:rsidRDefault="00412D3D" w:rsidP="00412D3D">
      <w:r>
        <w:t xml:space="preserve">We recognise that touch is appropriate in the context or working with children, and all staff have been given ‘Safe Practice’ guidance to ensure they are clear about their professional boundary. </w:t>
      </w:r>
    </w:p>
    <w:p w:rsidR="003020B1" w:rsidRDefault="003020B1" w:rsidP="00412D3D"/>
    <w:p w:rsidR="00412D3D" w:rsidRPr="003020B1" w:rsidRDefault="00412D3D" w:rsidP="00412D3D">
      <w:pPr>
        <w:rPr>
          <w:b/>
        </w:rPr>
      </w:pPr>
      <w:r w:rsidRPr="003020B1">
        <w:rPr>
          <w:b/>
        </w:rPr>
        <w:t>Anti-Bullying</w:t>
      </w:r>
    </w:p>
    <w:p w:rsidR="00412D3D" w:rsidRDefault="00412D3D" w:rsidP="00412D3D">
      <w: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All staff are aware that children with SEND and / or differences/perceived differences are more susceptible to being bullied / victims of child abuse. We keep a record of bullying incidents.</w:t>
      </w:r>
    </w:p>
    <w:p w:rsidR="003020B1" w:rsidRDefault="003020B1" w:rsidP="00412D3D">
      <w:pPr>
        <w:rPr>
          <w:b/>
        </w:rPr>
      </w:pPr>
    </w:p>
    <w:p w:rsidR="00412D3D" w:rsidRPr="003020B1" w:rsidRDefault="003020B1" w:rsidP="00412D3D">
      <w:pPr>
        <w:rPr>
          <w:b/>
        </w:rPr>
      </w:pPr>
      <w:r w:rsidRPr="003020B1">
        <w:rPr>
          <w:b/>
        </w:rPr>
        <w:t xml:space="preserve">Dealing with </w:t>
      </w:r>
      <w:r w:rsidR="00412D3D" w:rsidRPr="003020B1">
        <w:rPr>
          <w:b/>
        </w:rPr>
        <w:t>Racist Incidents</w:t>
      </w:r>
    </w:p>
    <w:p w:rsidR="00A44CBE" w:rsidRDefault="00412D3D" w:rsidP="00AD40DE">
      <w:r>
        <w:t>Our policy on racist incidents is set out separately, and acknowledges that repeated racist incidents or a single serious incident may lead to consideration under child protection procedures. We keep a record of racist incidents.</w:t>
      </w:r>
    </w:p>
    <w:p w:rsidR="00F650A0" w:rsidRDefault="00F650A0" w:rsidP="00AD40DE">
      <w:pPr>
        <w:rPr>
          <w:b/>
          <w:sz w:val="24"/>
          <w:szCs w:val="24"/>
        </w:rPr>
      </w:pPr>
    </w:p>
    <w:p w:rsidR="00634798" w:rsidRDefault="00634798" w:rsidP="00AD40DE">
      <w:pPr>
        <w:rPr>
          <w:b/>
          <w:sz w:val="24"/>
          <w:szCs w:val="24"/>
        </w:rPr>
      </w:pPr>
      <w:r w:rsidRPr="00634798">
        <w:rPr>
          <w:b/>
          <w:sz w:val="24"/>
          <w:szCs w:val="24"/>
        </w:rPr>
        <w:t xml:space="preserve">SECTION.16: MONITORING AND EVALUATION </w:t>
      </w:r>
    </w:p>
    <w:p w:rsidR="00634798" w:rsidRPr="001108AD" w:rsidRDefault="00634798" w:rsidP="00634798">
      <w:pPr>
        <w:rPr>
          <w:sz w:val="24"/>
          <w:szCs w:val="24"/>
        </w:rPr>
      </w:pPr>
      <w:r w:rsidRPr="001108AD">
        <w:rPr>
          <w:sz w:val="24"/>
          <w:szCs w:val="24"/>
        </w:rPr>
        <w:t>Our Safeguarding &amp; Child Protection Policy and Procedures will be monitored and evaluated by:</w:t>
      </w:r>
    </w:p>
    <w:p w:rsidR="00634798" w:rsidRPr="001108AD" w:rsidRDefault="00634798" w:rsidP="00634798">
      <w:pPr>
        <w:rPr>
          <w:sz w:val="24"/>
          <w:szCs w:val="24"/>
        </w:rPr>
      </w:pPr>
      <w:r w:rsidRPr="001108AD">
        <w:rPr>
          <w:sz w:val="24"/>
          <w:szCs w:val="24"/>
        </w:rPr>
        <w:t>•</w:t>
      </w:r>
      <w:r w:rsidRPr="001108AD">
        <w:rPr>
          <w:sz w:val="24"/>
          <w:szCs w:val="24"/>
        </w:rPr>
        <w:tab/>
        <w:t>Designated Safeguarding Governor visits to the school</w:t>
      </w:r>
    </w:p>
    <w:p w:rsidR="00634798" w:rsidRPr="001108AD" w:rsidRDefault="00634798" w:rsidP="00634798">
      <w:pPr>
        <w:pStyle w:val="ListParagraph"/>
        <w:numPr>
          <w:ilvl w:val="0"/>
          <w:numId w:val="8"/>
        </w:numPr>
        <w:rPr>
          <w:sz w:val="24"/>
          <w:szCs w:val="24"/>
        </w:rPr>
      </w:pPr>
      <w:r w:rsidRPr="001108AD">
        <w:rPr>
          <w:sz w:val="24"/>
          <w:szCs w:val="24"/>
        </w:rPr>
        <w:t xml:space="preserve">       Scrutiny of Single Central Record (SCR)</w:t>
      </w:r>
    </w:p>
    <w:p w:rsidR="00634798" w:rsidRPr="001108AD" w:rsidRDefault="00634798" w:rsidP="00634798">
      <w:pPr>
        <w:rPr>
          <w:sz w:val="24"/>
          <w:szCs w:val="24"/>
        </w:rPr>
      </w:pPr>
      <w:r w:rsidRPr="001108AD">
        <w:rPr>
          <w:sz w:val="24"/>
          <w:szCs w:val="24"/>
        </w:rPr>
        <w:lastRenderedPageBreak/>
        <w:t>•</w:t>
      </w:r>
      <w:r w:rsidRPr="001108AD">
        <w:rPr>
          <w:sz w:val="24"/>
          <w:szCs w:val="24"/>
        </w:rPr>
        <w:tab/>
        <w:t>Leadership Team ‘drop ins’ and discussions with children and staff (LT)</w:t>
      </w:r>
    </w:p>
    <w:p w:rsidR="00634798" w:rsidRPr="001108AD" w:rsidRDefault="00634798" w:rsidP="00634798">
      <w:pPr>
        <w:rPr>
          <w:sz w:val="24"/>
          <w:szCs w:val="24"/>
        </w:rPr>
      </w:pPr>
      <w:r w:rsidRPr="001108AD">
        <w:rPr>
          <w:sz w:val="24"/>
          <w:szCs w:val="24"/>
        </w:rPr>
        <w:t>•</w:t>
      </w:r>
      <w:r w:rsidRPr="001108AD">
        <w:rPr>
          <w:sz w:val="24"/>
          <w:szCs w:val="24"/>
        </w:rPr>
        <w:tab/>
        <w:t>Pupil surveys and questionnaires</w:t>
      </w:r>
    </w:p>
    <w:p w:rsidR="00634798" w:rsidRPr="001108AD" w:rsidRDefault="00634798" w:rsidP="00634798">
      <w:pPr>
        <w:rPr>
          <w:sz w:val="24"/>
          <w:szCs w:val="24"/>
        </w:rPr>
      </w:pPr>
      <w:r w:rsidRPr="001108AD">
        <w:rPr>
          <w:sz w:val="24"/>
          <w:szCs w:val="24"/>
        </w:rPr>
        <w:t>•</w:t>
      </w:r>
      <w:r w:rsidRPr="001108AD">
        <w:rPr>
          <w:sz w:val="24"/>
          <w:szCs w:val="24"/>
        </w:rPr>
        <w:tab/>
        <w:t>Scrutiny of Attendance data</w:t>
      </w:r>
    </w:p>
    <w:p w:rsidR="00634798" w:rsidRPr="001108AD" w:rsidRDefault="00634798" w:rsidP="00634798">
      <w:pPr>
        <w:rPr>
          <w:sz w:val="24"/>
          <w:szCs w:val="24"/>
        </w:rPr>
      </w:pPr>
      <w:r w:rsidRPr="001108AD">
        <w:rPr>
          <w:sz w:val="24"/>
          <w:szCs w:val="24"/>
        </w:rPr>
        <w:t>•</w:t>
      </w:r>
      <w:r w:rsidRPr="001108AD">
        <w:rPr>
          <w:sz w:val="24"/>
          <w:szCs w:val="24"/>
        </w:rPr>
        <w:tab/>
        <w:t>Scrutiny of range of risk assessments</w:t>
      </w:r>
    </w:p>
    <w:p w:rsidR="00634798" w:rsidRPr="001108AD" w:rsidRDefault="00634798" w:rsidP="00634798">
      <w:pPr>
        <w:rPr>
          <w:sz w:val="24"/>
          <w:szCs w:val="24"/>
        </w:rPr>
      </w:pPr>
      <w:r w:rsidRPr="001108AD">
        <w:rPr>
          <w:sz w:val="24"/>
          <w:szCs w:val="24"/>
        </w:rPr>
        <w:t>•</w:t>
      </w:r>
      <w:r w:rsidRPr="001108AD">
        <w:rPr>
          <w:sz w:val="24"/>
          <w:szCs w:val="24"/>
        </w:rPr>
        <w:tab/>
        <w:t>Scrutiny of GB minutes</w:t>
      </w:r>
    </w:p>
    <w:p w:rsidR="00634798" w:rsidRPr="001108AD" w:rsidRDefault="00634798" w:rsidP="00634798">
      <w:pPr>
        <w:rPr>
          <w:sz w:val="24"/>
          <w:szCs w:val="24"/>
        </w:rPr>
      </w:pPr>
      <w:r w:rsidRPr="001108AD">
        <w:rPr>
          <w:sz w:val="24"/>
          <w:szCs w:val="24"/>
        </w:rPr>
        <w:t>•</w:t>
      </w:r>
      <w:r w:rsidRPr="001108AD">
        <w:rPr>
          <w:sz w:val="24"/>
          <w:szCs w:val="24"/>
        </w:rPr>
        <w:tab/>
        <w:t>Logs of bullying/racist/behaviour incidents/referrals for LT and GB to monitor</w:t>
      </w:r>
    </w:p>
    <w:p w:rsidR="00634798" w:rsidRPr="001108AD" w:rsidRDefault="00634798" w:rsidP="00634798">
      <w:pPr>
        <w:rPr>
          <w:sz w:val="24"/>
          <w:szCs w:val="24"/>
        </w:rPr>
      </w:pPr>
      <w:r w:rsidRPr="001108AD">
        <w:rPr>
          <w:sz w:val="24"/>
          <w:szCs w:val="24"/>
        </w:rPr>
        <w:t>•</w:t>
      </w:r>
      <w:r w:rsidRPr="001108AD">
        <w:rPr>
          <w:sz w:val="24"/>
          <w:szCs w:val="24"/>
        </w:rPr>
        <w:tab/>
        <w:t>Review of parental concerns and parent questionnaires</w:t>
      </w:r>
    </w:p>
    <w:p w:rsidR="00634798" w:rsidRDefault="00634798" w:rsidP="00634798">
      <w:pPr>
        <w:pStyle w:val="ListParagraph"/>
        <w:numPr>
          <w:ilvl w:val="0"/>
          <w:numId w:val="8"/>
        </w:numPr>
        <w:rPr>
          <w:sz w:val="24"/>
          <w:szCs w:val="24"/>
        </w:rPr>
      </w:pPr>
      <w:r w:rsidRPr="001108AD">
        <w:rPr>
          <w:sz w:val="24"/>
          <w:szCs w:val="24"/>
        </w:rPr>
        <w:t xml:space="preserve">      Review of training undertaken by all staff and volunteers </w:t>
      </w:r>
    </w:p>
    <w:p w:rsidR="00C27F94" w:rsidRDefault="00C27F94" w:rsidP="00C27F94">
      <w:pPr>
        <w:rPr>
          <w:sz w:val="24"/>
          <w:szCs w:val="24"/>
        </w:rPr>
      </w:pPr>
    </w:p>
    <w:p w:rsidR="00C27F94" w:rsidRDefault="00C27F94" w:rsidP="00C27F94">
      <w:pPr>
        <w:rPr>
          <w:sz w:val="24"/>
          <w:szCs w:val="24"/>
        </w:rPr>
      </w:pPr>
    </w:p>
    <w:p w:rsidR="00C27F94" w:rsidRDefault="00C27F94" w:rsidP="00C27F94">
      <w:pPr>
        <w:rPr>
          <w:sz w:val="24"/>
          <w:szCs w:val="24"/>
        </w:rPr>
      </w:pPr>
    </w:p>
    <w:p w:rsidR="00C27F94" w:rsidRDefault="00C27F94" w:rsidP="00C27F94">
      <w:pPr>
        <w:rPr>
          <w:sz w:val="24"/>
          <w:szCs w:val="24"/>
        </w:rPr>
      </w:pPr>
    </w:p>
    <w:p w:rsidR="00C27F94" w:rsidRDefault="00C27F94" w:rsidP="00C27F94">
      <w:pPr>
        <w:rPr>
          <w:sz w:val="24"/>
          <w:szCs w:val="24"/>
        </w:rPr>
      </w:pPr>
    </w:p>
    <w:p w:rsidR="00C27F94" w:rsidRDefault="00C27F94" w:rsidP="00C27F94">
      <w:pPr>
        <w:rPr>
          <w:sz w:val="24"/>
          <w:szCs w:val="24"/>
        </w:rPr>
      </w:pPr>
    </w:p>
    <w:p w:rsidR="00C27F94" w:rsidRDefault="00C27F94" w:rsidP="00C27F94">
      <w:pPr>
        <w:rPr>
          <w:sz w:val="24"/>
          <w:szCs w:val="24"/>
        </w:rPr>
      </w:pPr>
    </w:p>
    <w:p w:rsidR="00C27F94" w:rsidRDefault="00C27F94" w:rsidP="00C27F94">
      <w:pPr>
        <w:rPr>
          <w:sz w:val="24"/>
          <w:szCs w:val="24"/>
        </w:rPr>
      </w:pPr>
    </w:p>
    <w:p w:rsidR="00C27F94" w:rsidRDefault="00C27F94" w:rsidP="00C27F94">
      <w:pPr>
        <w:rPr>
          <w:sz w:val="24"/>
          <w:szCs w:val="24"/>
        </w:rPr>
      </w:pPr>
    </w:p>
    <w:p w:rsidR="00C27F94" w:rsidRDefault="00C27F94" w:rsidP="00C27F94">
      <w:pPr>
        <w:rPr>
          <w:sz w:val="24"/>
          <w:szCs w:val="24"/>
        </w:rPr>
      </w:pPr>
    </w:p>
    <w:p w:rsidR="00C27F94" w:rsidRDefault="00C27F94" w:rsidP="00C27F94">
      <w:pPr>
        <w:rPr>
          <w:sz w:val="24"/>
          <w:szCs w:val="24"/>
        </w:rPr>
      </w:pPr>
    </w:p>
    <w:p w:rsidR="00C27F94" w:rsidRDefault="00C27F94" w:rsidP="00C27F94">
      <w:pPr>
        <w:rPr>
          <w:sz w:val="24"/>
          <w:szCs w:val="24"/>
        </w:rPr>
      </w:pPr>
    </w:p>
    <w:p w:rsidR="00C27F94" w:rsidRDefault="00C27F94" w:rsidP="00C27F94">
      <w:pPr>
        <w:rPr>
          <w:sz w:val="24"/>
          <w:szCs w:val="24"/>
        </w:rPr>
      </w:pPr>
    </w:p>
    <w:p w:rsidR="00A44CBE" w:rsidRDefault="00A44CBE" w:rsidP="00C27F94">
      <w:pPr>
        <w:rPr>
          <w:sz w:val="24"/>
          <w:szCs w:val="24"/>
        </w:rPr>
      </w:pPr>
    </w:p>
    <w:p w:rsidR="00A44CBE" w:rsidRDefault="00A44CBE" w:rsidP="00C27F94">
      <w:pPr>
        <w:rPr>
          <w:sz w:val="24"/>
          <w:szCs w:val="24"/>
        </w:rPr>
      </w:pPr>
    </w:p>
    <w:p w:rsidR="00C27F94" w:rsidRDefault="00C27F94" w:rsidP="00C27F94">
      <w:pPr>
        <w:rPr>
          <w:sz w:val="24"/>
          <w:szCs w:val="24"/>
        </w:rPr>
      </w:pPr>
    </w:p>
    <w:p w:rsidR="00831FAF" w:rsidRDefault="00831FAF" w:rsidP="00C27F94">
      <w:pPr>
        <w:rPr>
          <w:b/>
          <w:sz w:val="24"/>
          <w:szCs w:val="24"/>
        </w:rPr>
        <w:sectPr w:rsidR="00831FAF" w:rsidSect="00CD4850">
          <w:footerReference w:type="default" r:id="rId21"/>
          <w:pgSz w:w="11906" w:h="16838"/>
          <w:pgMar w:top="720" w:right="720" w:bottom="720" w:left="720" w:header="708" w:footer="708" w:gutter="0"/>
          <w:cols w:space="708"/>
          <w:docGrid w:linePitch="360"/>
        </w:sectPr>
      </w:pPr>
    </w:p>
    <w:p w:rsidR="00C27F94" w:rsidRPr="0017427F" w:rsidRDefault="00166032" w:rsidP="00C27F94">
      <w:pPr>
        <w:rPr>
          <w:b/>
          <w:sz w:val="24"/>
          <w:szCs w:val="24"/>
        </w:rPr>
      </w:pPr>
      <w:r w:rsidRPr="00831FAF">
        <w:rPr>
          <w:noProof/>
          <w:sz w:val="24"/>
          <w:szCs w:val="24"/>
          <w:lang w:eastAsia="en-GB"/>
        </w:rPr>
        <w:lastRenderedPageBreak/>
        <mc:AlternateContent>
          <mc:Choice Requires="wps">
            <w:drawing>
              <wp:anchor distT="0" distB="0" distL="114300" distR="114300" simplePos="0" relativeHeight="251657728" behindDoc="0" locked="0" layoutInCell="1" allowOverlap="1" wp14:anchorId="3DF77590" wp14:editId="5965FB97">
                <wp:simplePos x="0" y="0"/>
                <wp:positionH relativeFrom="column">
                  <wp:posOffset>-19050</wp:posOffset>
                </wp:positionH>
                <wp:positionV relativeFrom="paragraph">
                  <wp:posOffset>485775</wp:posOffset>
                </wp:positionV>
                <wp:extent cx="3762375" cy="1600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6002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B73B6" w:rsidRPr="0017427F" w:rsidRDefault="003B73B6">
                            <w:r w:rsidRPr="0017427F">
                              <w:rPr>
                                <w:b/>
                              </w:rPr>
                              <w:t>Abuse:</w:t>
                            </w:r>
                            <w:r w:rsidRPr="0017427F">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w:t>
                            </w:r>
                            <w:r>
                              <w:t xml:space="preserve"> (</w:t>
                            </w:r>
                            <w:r w:rsidRPr="00166032">
                              <w:rPr>
                                <w:b/>
                              </w:rPr>
                              <w:t>peer on peer abuse</w:t>
                            </w:r>
                            <w:r>
                              <w:t>)</w:t>
                            </w:r>
                            <w:r w:rsidRPr="0017427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77590" id="_x0000_t202" coordsize="21600,21600" o:spt="202" path="m,l,21600r21600,l21600,xe">
                <v:stroke joinstyle="miter"/>
                <v:path gradientshapeok="t" o:connecttype="rect"/>
              </v:shapetype>
              <v:shape id="Text Box 2" o:spid="_x0000_s1026" type="#_x0000_t202" style="position:absolute;margin-left:-1.5pt;margin-top:38.25pt;width:296.2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" fillcolor="white [3201]" strokecolor="#4f81bd [3204]" strokeweight="2pt">
                <v:textbox>
                  <w:txbxContent>
                    <w:p w:rsidR="003B73B6" w:rsidRPr="0017427F" w:rsidRDefault="003B73B6">
                      <w:r w:rsidRPr="0017427F">
                        <w:rPr>
                          <w:b/>
                        </w:rPr>
                        <w:t>Abuse:</w:t>
                      </w:r>
                      <w:r w:rsidRPr="0017427F">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w:t>
                      </w:r>
                      <w:r>
                        <w:t xml:space="preserve"> (</w:t>
                      </w:r>
                      <w:r w:rsidRPr="00166032">
                        <w:rPr>
                          <w:b/>
                        </w:rPr>
                        <w:t>peer on peer abuse</w:t>
                      </w:r>
                      <w:r>
                        <w:t>)</w:t>
                      </w:r>
                      <w:r w:rsidRPr="0017427F">
                        <w:t>.</w:t>
                      </w:r>
                    </w:p>
                  </w:txbxContent>
                </v:textbox>
              </v:shape>
            </w:pict>
          </mc:Fallback>
        </mc:AlternateContent>
      </w:r>
      <w:r w:rsidR="00DF2B9A">
        <w:rPr>
          <w:b/>
          <w:sz w:val="24"/>
          <w:szCs w:val="24"/>
        </w:rPr>
        <w:t>APPENDIX</w:t>
      </w:r>
      <w:r w:rsidR="00C27F94">
        <w:rPr>
          <w:b/>
          <w:sz w:val="24"/>
          <w:szCs w:val="24"/>
        </w:rPr>
        <w:t>.1</w:t>
      </w:r>
      <w:r w:rsidR="001B7F1D" w:rsidRPr="001B7F1D">
        <w:rPr>
          <w:b/>
          <w:sz w:val="24"/>
          <w:szCs w:val="24"/>
        </w:rPr>
        <w:t xml:space="preserve">: </w:t>
      </w:r>
      <w:r w:rsidR="0017427F">
        <w:rPr>
          <w:b/>
          <w:sz w:val="24"/>
          <w:szCs w:val="24"/>
        </w:rPr>
        <w:t>Types of abuse and neglec</w:t>
      </w:r>
      <w:r w:rsidR="000F39B9">
        <w:rPr>
          <w:b/>
          <w:sz w:val="24"/>
          <w:szCs w:val="24"/>
        </w:rPr>
        <w:t xml:space="preserve">t: </w:t>
      </w:r>
      <w:r w:rsidR="0017427F" w:rsidRPr="0017427F">
        <w:rPr>
          <w:b/>
          <w:noProof/>
          <w:sz w:val="24"/>
          <w:szCs w:val="24"/>
          <w:lang w:eastAsia="en-GB"/>
        </w:rPr>
        <mc:AlternateContent>
          <mc:Choice Requires="wps">
            <w:drawing>
              <wp:anchor distT="0" distB="0" distL="114300" distR="114300" simplePos="0" relativeHeight="251661824" behindDoc="0" locked="0" layoutInCell="1" allowOverlap="1" wp14:anchorId="2E95C325" wp14:editId="426C3C5B">
                <wp:simplePos x="0" y="0"/>
                <wp:positionH relativeFrom="column">
                  <wp:posOffset>4029075</wp:posOffset>
                </wp:positionH>
                <wp:positionV relativeFrom="paragraph">
                  <wp:posOffset>480060</wp:posOffset>
                </wp:positionV>
                <wp:extent cx="5791200" cy="17049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049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B73B6" w:rsidRPr="00C27F94" w:rsidRDefault="003B73B6" w:rsidP="0017427F">
                            <w:pPr>
                              <w:rPr>
                                <w:sz w:val="24"/>
                                <w:szCs w:val="24"/>
                              </w:rPr>
                            </w:pPr>
                            <w:r w:rsidRPr="0017427F">
                              <w:rPr>
                                <w:b/>
                              </w:rPr>
                              <w:t>Neglect:</w:t>
                            </w:r>
                            <w:r w:rsidRPr="0017427F">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w:t>
                            </w:r>
                            <w:r w:rsidRPr="00C27F94">
                              <w:rPr>
                                <w:sz w:val="24"/>
                                <w:szCs w:val="24"/>
                              </w:rPr>
                              <w:t xml:space="preserve"> unresponsiveness to, a child’s basic emotional needs.</w:t>
                            </w:r>
                          </w:p>
                          <w:p w:rsidR="003B73B6" w:rsidRDefault="003B7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5C325" id="_x0000_s1027" type="#_x0000_t202" style="position:absolute;margin-left:317.25pt;margin-top:37.8pt;width:456pt;height:13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" fillcolor="white [3201]" strokecolor="#4f81bd [3204]" strokeweight="2pt">
                <v:textbox>
                  <w:txbxContent>
                    <w:p w:rsidR="003B73B6" w:rsidRPr="00C27F94" w:rsidRDefault="003B73B6" w:rsidP="0017427F">
                      <w:pPr>
                        <w:rPr>
                          <w:sz w:val="24"/>
                          <w:szCs w:val="24"/>
                        </w:rPr>
                      </w:pPr>
                      <w:r w:rsidRPr="0017427F">
                        <w:rPr>
                          <w:b/>
                        </w:rPr>
                        <w:t>Neglect:</w:t>
                      </w:r>
                      <w:r w:rsidRPr="0017427F">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w:t>
                      </w:r>
                      <w:r w:rsidRPr="00C27F94">
                        <w:rPr>
                          <w:sz w:val="24"/>
                          <w:szCs w:val="24"/>
                        </w:rPr>
                        <w:t xml:space="preserve"> unresponsiveness to, a child’s basic emotional needs.</w:t>
                      </w:r>
                    </w:p>
                    <w:p w:rsidR="003B73B6" w:rsidRDefault="003B73B6"/>
                  </w:txbxContent>
                </v:textbox>
              </v:shape>
            </w:pict>
          </mc:Fallback>
        </mc:AlternateContent>
      </w:r>
      <w:r w:rsidR="00C27F94" w:rsidRPr="00C27F94">
        <w:rPr>
          <w:sz w:val="24"/>
          <w:szCs w:val="24"/>
        </w:rPr>
        <w:t>All staff should be aware that abuse, neglect and safeguarding issues are rarely standalone events that can be covered by one definition or label. In most cases, multiple issues will overlap with one another.</w:t>
      </w:r>
    </w:p>
    <w:p w:rsidR="00831FAF" w:rsidRPr="00C27F94" w:rsidRDefault="00831FAF" w:rsidP="00C27F94">
      <w:pPr>
        <w:rPr>
          <w:sz w:val="24"/>
          <w:szCs w:val="24"/>
        </w:rPr>
      </w:pPr>
    </w:p>
    <w:p w:rsidR="00831FAF" w:rsidRDefault="00831FAF" w:rsidP="00C27F94">
      <w:pPr>
        <w:rPr>
          <w:b/>
          <w:sz w:val="24"/>
          <w:szCs w:val="24"/>
        </w:rPr>
      </w:pPr>
    </w:p>
    <w:p w:rsidR="0017427F" w:rsidRDefault="0017427F" w:rsidP="00C27F94">
      <w:pPr>
        <w:rPr>
          <w:b/>
          <w:sz w:val="24"/>
          <w:szCs w:val="24"/>
        </w:rPr>
      </w:pPr>
    </w:p>
    <w:p w:rsidR="0017427F" w:rsidRDefault="0017427F" w:rsidP="00C27F94">
      <w:pPr>
        <w:rPr>
          <w:b/>
          <w:sz w:val="24"/>
          <w:szCs w:val="24"/>
        </w:rPr>
      </w:pPr>
    </w:p>
    <w:p w:rsidR="0017427F" w:rsidRDefault="0017427F" w:rsidP="00C27F94">
      <w:pPr>
        <w:rPr>
          <w:b/>
          <w:sz w:val="24"/>
          <w:szCs w:val="24"/>
        </w:rPr>
      </w:pPr>
    </w:p>
    <w:p w:rsidR="0017427F" w:rsidRDefault="0017427F" w:rsidP="00C27F94">
      <w:pPr>
        <w:rPr>
          <w:b/>
          <w:sz w:val="24"/>
          <w:szCs w:val="24"/>
        </w:rPr>
      </w:pPr>
      <w:r w:rsidRPr="00831FAF">
        <w:rPr>
          <w:b/>
          <w:noProof/>
          <w:sz w:val="24"/>
          <w:szCs w:val="24"/>
          <w:lang w:eastAsia="en-GB"/>
        </w:rPr>
        <mc:AlternateContent>
          <mc:Choice Requires="wps">
            <w:drawing>
              <wp:anchor distT="0" distB="0" distL="114300" distR="114300" simplePos="0" relativeHeight="251658752" behindDoc="0" locked="0" layoutInCell="1" allowOverlap="1" wp14:anchorId="0253DC3B" wp14:editId="663474E2">
                <wp:simplePos x="0" y="0"/>
                <wp:positionH relativeFrom="column">
                  <wp:posOffset>4752975</wp:posOffset>
                </wp:positionH>
                <wp:positionV relativeFrom="paragraph">
                  <wp:posOffset>163830</wp:posOffset>
                </wp:positionV>
                <wp:extent cx="5067300" cy="990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990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B73B6" w:rsidRDefault="003B73B6">
                            <w:r w:rsidRPr="00831FAF">
                              <w:rPr>
                                <w:b/>
                              </w:rPr>
                              <w:t>Physical abuse:</w:t>
                            </w:r>
                            <w:r w:rsidRPr="00831FAF">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3DC3B" id="_x0000_s1028" type="#_x0000_t202" style="position:absolute;margin-left:374.25pt;margin-top:12.9pt;width:399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" fillcolor="white [3201]" strokecolor="#4f81bd [3204]" strokeweight="2pt">
                <v:textbox>
                  <w:txbxContent>
                    <w:p w:rsidR="003B73B6" w:rsidRDefault="003B73B6">
                      <w:r w:rsidRPr="00831FAF">
                        <w:rPr>
                          <w:b/>
                        </w:rPr>
                        <w:t>Physical abuse:</w:t>
                      </w:r>
                      <w:r w:rsidRPr="00831FAF">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xbxContent>
                </v:textbox>
              </v:shape>
            </w:pict>
          </mc:Fallback>
        </mc:AlternateContent>
      </w:r>
      <w:r w:rsidRPr="00831FAF">
        <w:rPr>
          <w:b/>
          <w:noProof/>
          <w:sz w:val="24"/>
          <w:szCs w:val="24"/>
          <w:lang w:eastAsia="en-GB"/>
        </w:rPr>
        <mc:AlternateContent>
          <mc:Choice Requires="wps">
            <w:drawing>
              <wp:anchor distT="0" distB="0" distL="114300" distR="114300" simplePos="0" relativeHeight="251659776" behindDoc="0" locked="0" layoutInCell="1" allowOverlap="1" wp14:anchorId="7C589526" wp14:editId="6D5EC4D8">
                <wp:simplePos x="0" y="0"/>
                <wp:positionH relativeFrom="column">
                  <wp:posOffset>-95250</wp:posOffset>
                </wp:positionH>
                <wp:positionV relativeFrom="paragraph">
                  <wp:posOffset>11430</wp:posOffset>
                </wp:positionV>
                <wp:extent cx="4533900" cy="37719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771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B73B6" w:rsidRPr="00C27F94" w:rsidRDefault="003B73B6" w:rsidP="00831FAF">
                            <w:pPr>
                              <w:rPr>
                                <w:sz w:val="24"/>
                                <w:szCs w:val="24"/>
                              </w:rPr>
                            </w:pPr>
                            <w:r w:rsidRPr="00831FAF">
                              <w:rPr>
                                <w:b/>
                                <w:sz w:val="24"/>
                                <w:szCs w:val="24"/>
                              </w:rPr>
                              <w:t>Emotional abuse:</w:t>
                            </w:r>
                            <w:r w:rsidRPr="00C27F94">
                              <w:rPr>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3B73B6" w:rsidRDefault="003B7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89526" id="_x0000_s1029" type="#_x0000_t202" style="position:absolute;margin-left:-7.5pt;margin-top:.9pt;width:357pt;height:2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" fillcolor="white [3201]" strokecolor="#4f81bd [3204]" strokeweight="2pt">
                <v:textbox>
                  <w:txbxContent>
                    <w:p w:rsidR="003B73B6" w:rsidRPr="00C27F94" w:rsidRDefault="003B73B6" w:rsidP="00831FAF">
                      <w:pPr>
                        <w:rPr>
                          <w:sz w:val="24"/>
                          <w:szCs w:val="24"/>
                        </w:rPr>
                      </w:pPr>
                      <w:r w:rsidRPr="00831FAF">
                        <w:rPr>
                          <w:b/>
                          <w:sz w:val="24"/>
                          <w:szCs w:val="24"/>
                        </w:rPr>
                        <w:t>Emotional abuse:</w:t>
                      </w:r>
                      <w:r w:rsidRPr="00C27F94">
                        <w:rPr>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3B73B6" w:rsidRDefault="003B73B6"/>
                  </w:txbxContent>
                </v:textbox>
              </v:shape>
            </w:pict>
          </mc:Fallback>
        </mc:AlternateContent>
      </w:r>
    </w:p>
    <w:p w:rsidR="0017427F" w:rsidRDefault="0017427F" w:rsidP="00C27F94">
      <w:pPr>
        <w:rPr>
          <w:b/>
          <w:sz w:val="24"/>
          <w:szCs w:val="24"/>
        </w:rPr>
      </w:pPr>
    </w:p>
    <w:p w:rsidR="0017427F" w:rsidRDefault="0017427F" w:rsidP="00C27F94">
      <w:pPr>
        <w:rPr>
          <w:b/>
          <w:sz w:val="24"/>
          <w:szCs w:val="24"/>
        </w:rPr>
      </w:pPr>
    </w:p>
    <w:p w:rsidR="00831FAF" w:rsidRDefault="0017427F" w:rsidP="00C27F94">
      <w:pPr>
        <w:rPr>
          <w:b/>
          <w:sz w:val="24"/>
          <w:szCs w:val="24"/>
        </w:rPr>
      </w:pPr>
      <w:r w:rsidRPr="00DF7624">
        <w:rPr>
          <w:b/>
          <w:noProof/>
          <w:sz w:val="24"/>
          <w:szCs w:val="24"/>
          <w:lang w:eastAsia="en-GB"/>
        </w:rPr>
        <mc:AlternateContent>
          <mc:Choice Requires="wps">
            <w:drawing>
              <wp:anchor distT="0" distB="0" distL="114300" distR="114300" simplePos="0" relativeHeight="251660800" behindDoc="0" locked="0" layoutInCell="1" allowOverlap="1" wp14:anchorId="64BB0CF5" wp14:editId="76ED118E">
                <wp:simplePos x="0" y="0"/>
                <wp:positionH relativeFrom="column">
                  <wp:posOffset>4752975</wp:posOffset>
                </wp:positionH>
                <wp:positionV relativeFrom="paragraph">
                  <wp:posOffset>283845</wp:posOffset>
                </wp:positionV>
                <wp:extent cx="5067300" cy="24765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476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B73B6" w:rsidRPr="00DF7624" w:rsidRDefault="003B73B6">
                            <w:pPr>
                              <w:rPr>
                                <w:sz w:val="24"/>
                                <w:szCs w:val="24"/>
                              </w:rPr>
                            </w:pPr>
                            <w:r w:rsidRPr="00831FAF">
                              <w:rPr>
                                <w:b/>
                                <w:sz w:val="24"/>
                                <w:szCs w:val="24"/>
                              </w:rPr>
                              <w:t>Sexual abuse:</w:t>
                            </w:r>
                            <w:r w:rsidRPr="00C27F94">
                              <w:rPr>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B0CF5" id="_x0000_s1030" type="#_x0000_t202" style="position:absolute;margin-left:374.25pt;margin-top:22.35pt;width:399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" fillcolor="white [3201]" strokecolor="#4f81bd [3204]" strokeweight="2pt">
                <v:textbox>
                  <w:txbxContent>
                    <w:p w:rsidR="003B73B6" w:rsidRPr="00DF7624" w:rsidRDefault="003B73B6">
                      <w:pPr>
                        <w:rPr>
                          <w:sz w:val="24"/>
                          <w:szCs w:val="24"/>
                        </w:rPr>
                      </w:pPr>
                      <w:r w:rsidRPr="00831FAF">
                        <w:rPr>
                          <w:b/>
                          <w:sz w:val="24"/>
                          <w:szCs w:val="24"/>
                        </w:rPr>
                        <w:t>Sexual abuse:</w:t>
                      </w:r>
                      <w:r w:rsidRPr="00C27F94">
                        <w:rPr>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txbxContent>
                </v:textbox>
              </v:shape>
            </w:pict>
          </mc:Fallback>
        </mc:AlternateContent>
      </w:r>
    </w:p>
    <w:p w:rsidR="00831FAF" w:rsidRDefault="00831FAF" w:rsidP="00C27F94">
      <w:pPr>
        <w:rPr>
          <w:b/>
          <w:sz w:val="24"/>
          <w:szCs w:val="24"/>
        </w:rPr>
      </w:pPr>
    </w:p>
    <w:p w:rsidR="00831FAF" w:rsidRDefault="00831FAF" w:rsidP="00C27F94">
      <w:pPr>
        <w:rPr>
          <w:b/>
          <w:sz w:val="24"/>
          <w:szCs w:val="24"/>
        </w:rPr>
      </w:pPr>
    </w:p>
    <w:p w:rsidR="00831FAF" w:rsidRDefault="00831FAF" w:rsidP="00C27F94">
      <w:pPr>
        <w:rPr>
          <w:b/>
          <w:sz w:val="24"/>
          <w:szCs w:val="24"/>
        </w:rPr>
      </w:pPr>
    </w:p>
    <w:p w:rsidR="00831FAF" w:rsidRDefault="00831FAF" w:rsidP="00C27F94">
      <w:pPr>
        <w:rPr>
          <w:b/>
          <w:sz w:val="24"/>
          <w:szCs w:val="24"/>
        </w:rPr>
      </w:pPr>
    </w:p>
    <w:p w:rsidR="00831FAF" w:rsidRDefault="00831FAF" w:rsidP="00C27F94">
      <w:pPr>
        <w:rPr>
          <w:b/>
          <w:sz w:val="24"/>
          <w:szCs w:val="24"/>
        </w:rPr>
      </w:pPr>
    </w:p>
    <w:p w:rsidR="0017427F" w:rsidRDefault="0017427F" w:rsidP="00C27F94">
      <w:pPr>
        <w:rPr>
          <w:b/>
          <w:sz w:val="24"/>
          <w:szCs w:val="24"/>
        </w:rPr>
      </w:pPr>
    </w:p>
    <w:p w:rsidR="0017427F" w:rsidRDefault="0017427F" w:rsidP="00C27F94">
      <w:pPr>
        <w:rPr>
          <w:sz w:val="24"/>
          <w:szCs w:val="24"/>
        </w:rPr>
      </w:pPr>
    </w:p>
    <w:p w:rsidR="007D3E64" w:rsidRDefault="007D3E64" w:rsidP="00C27F94">
      <w:pPr>
        <w:rPr>
          <w:b/>
          <w:sz w:val="24"/>
          <w:szCs w:val="24"/>
        </w:rPr>
      </w:pPr>
    </w:p>
    <w:p w:rsidR="007D3E64" w:rsidRPr="007E5439" w:rsidRDefault="007D3E64" w:rsidP="007D3E64">
      <w:pPr>
        <w:rPr>
          <w:b/>
          <w:sz w:val="24"/>
          <w:szCs w:val="24"/>
        </w:rPr>
      </w:pPr>
      <w:r>
        <w:rPr>
          <w:b/>
          <w:sz w:val="24"/>
          <w:szCs w:val="24"/>
        </w:rPr>
        <w:lastRenderedPageBreak/>
        <w:t xml:space="preserve">Signs of Abuse in Children: </w:t>
      </w:r>
      <w:r w:rsidRPr="00C27F94">
        <w:rPr>
          <w:sz w:val="24"/>
          <w:szCs w:val="24"/>
        </w:rPr>
        <w:t>The following non-specific signs may indicate something is wrong:</w:t>
      </w:r>
    </w:p>
    <w:tbl>
      <w:tblPr>
        <w:tblStyle w:val="TableGrid"/>
        <w:tblW w:w="0" w:type="auto"/>
        <w:tblLook w:val="04A0" w:firstRow="1" w:lastRow="0" w:firstColumn="1" w:lastColumn="0" w:noHBand="0" w:noVBand="1"/>
      </w:tblPr>
      <w:tblGrid>
        <w:gridCol w:w="5130"/>
        <w:gridCol w:w="5131"/>
        <w:gridCol w:w="5127"/>
      </w:tblGrid>
      <w:tr w:rsidR="007D3E64" w:rsidTr="00346A52">
        <w:tc>
          <w:tcPr>
            <w:tcW w:w="5204" w:type="dxa"/>
          </w:tcPr>
          <w:p w:rsidR="007D3E64" w:rsidRDefault="007D3E64" w:rsidP="00346A52">
            <w:pPr>
              <w:rPr>
                <w:sz w:val="24"/>
                <w:szCs w:val="24"/>
              </w:rPr>
            </w:pPr>
            <w:r>
              <w:rPr>
                <w:sz w:val="24"/>
                <w:szCs w:val="24"/>
              </w:rPr>
              <w:t xml:space="preserve">Significant change in behaviour </w:t>
            </w:r>
          </w:p>
        </w:tc>
        <w:tc>
          <w:tcPr>
            <w:tcW w:w="5205" w:type="dxa"/>
          </w:tcPr>
          <w:p w:rsidR="007D3E64" w:rsidRPr="00C27F94" w:rsidRDefault="007D3E64" w:rsidP="00346A52">
            <w:pPr>
              <w:rPr>
                <w:sz w:val="24"/>
                <w:szCs w:val="24"/>
              </w:rPr>
            </w:pPr>
            <w:r w:rsidRPr="00C27F94">
              <w:rPr>
                <w:sz w:val="24"/>
                <w:szCs w:val="24"/>
              </w:rPr>
              <w:t>Extreme anger or sadness</w:t>
            </w:r>
          </w:p>
          <w:p w:rsidR="007D3E64" w:rsidRDefault="007D3E64" w:rsidP="00346A52">
            <w:pPr>
              <w:rPr>
                <w:sz w:val="24"/>
                <w:szCs w:val="24"/>
              </w:rPr>
            </w:pPr>
          </w:p>
        </w:tc>
        <w:tc>
          <w:tcPr>
            <w:tcW w:w="5205" w:type="dxa"/>
          </w:tcPr>
          <w:p w:rsidR="007D3E64" w:rsidRDefault="007D3E64" w:rsidP="00346A52">
            <w:pPr>
              <w:rPr>
                <w:sz w:val="24"/>
                <w:szCs w:val="24"/>
              </w:rPr>
            </w:pPr>
            <w:r w:rsidRPr="00C27F94">
              <w:rPr>
                <w:sz w:val="24"/>
                <w:szCs w:val="24"/>
              </w:rPr>
              <w:t>Aggressive and attention-seeking behaviour</w:t>
            </w:r>
          </w:p>
        </w:tc>
      </w:tr>
      <w:tr w:rsidR="007D3E64" w:rsidTr="00346A52">
        <w:tc>
          <w:tcPr>
            <w:tcW w:w="5204" w:type="dxa"/>
          </w:tcPr>
          <w:p w:rsidR="007D3E64" w:rsidRDefault="007D3E64" w:rsidP="00346A52">
            <w:pPr>
              <w:rPr>
                <w:sz w:val="24"/>
                <w:szCs w:val="24"/>
              </w:rPr>
            </w:pPr>
            <w:r w:rsidRPr="00C27F94">
              <w:rPr>
                <w:sz w:val="24"/>
                <w:szCs w:val="24"/>
              </w:rPr>
              <w:t>Suspicious bruises with unsatisfactory explanations</w:t>
            </w:r>
          </w:p>
        </w:tc>
        <w:tc>
          <w:tcPr>
            <w:tcW w:w="5205" w:type="dxa"/>
          </w:tcPr>
          <w:p w:rsidR="007D3E64" w:rsidRPr="00C27F94" w:rsidRDefault="007D3E64" w:rsidP="00346A52">
            <w:pPr>
              <w:rPr>
                <w:sz w:val="24"/>
                <w:szCs w:val="24"/>
              </w:rPr>
            </w:pPr>
            <w:r w:rsidRPr="00C27F94">
              <w:rPr>
                <w:sz w:val="24"/>
                <w:szCs w:val="24"/>
              </w:rPr>
              <w:t>Lack of self-esteem</w:t>
            </w:r>
          </w:p>
          <w:p w:rsidR="007D3E64" w:rsidRDefault="007D3E64" w:rsidP="00346A52">
            <w:pPr>
              <w:rPr>
                <w:sz w:val="24"/>
                <w:szCs w:val="24"/>
              </w:rPr>
            </w:pPr>
          </w:p>
        </w:tc>
        <w:tc>
          <w:tcPr>
            <w:tcW w:w="5205" w:type="dxa"/>
          </w:tcPr>
          <w:p w:rsidR="007D3E64" w:rsidRPr="00C27F94" w:rsidRDefault="007D3E64" w:rsidP="00346A52">
            <w:pPr>
              <w:rPr>
                <w:sz w:val="24"/>
                <w:szCs w:val="24"/>
              </w:rPr>
            </w:pPr>
            <w:r w:rsidRPr="00C27F94">
              <w:rPr>
                <w:sz w:val="24"/>
                <w:szCs w:val="24"/>
              </w:rPr>
              <w:t>Self-injury</w:t>
            </w:r>
          </w:p>
          <w:p w:rsidR="007D3E64" w:rsidRDefault="007D3E64" w:rsidP="00346A52">
            <w:pPr>
              <w:rPr>
                <w:sz w:val="24"/>
                <w:szCs w:val="24"/>
              </w:rPr>
            </w:pPr>
          </w:p>
        </w:tc>
      </w:tr>
      <w:tr w:rsidR="007D3E64" w:rsidTr="00346A52">
        <w:tc>
          <w:tcPr>
            <w:tcW w:w="5204" w:type="dxa"/>
          </w:tcPr>
          <w:p w:rsidR="007D3E64" w:rsidRDefault="007D3E64" w:rsidP="00346A52">
            <w:pPr>
              <w:rPr>
                <w:sz w:val="24"/>
                <w:szCs w:val="24"/>
              </w:rPr>
            </w:pPr>
            <w:r w:rsidRPr="00C27F94">
              <w:rPr>
                <w:sz w:val="24"/>
                <w:szCs w:val="24"/>
              </w:rPr>
              <w:t>Depression</w:t>
            </w:r>
          </w:p>
        </w:tc>
        <w:tc>
          <w:tcPr>
            <w:tcW w:w="5205" w:type="dxa"/>
          </w:tcPr>
          <w:p w:rsidR="007D3E64" w:rsidRPr="00C27F94" w:rsidRDefault="007D3E64" w:rsidP="00346A52">
            <w:pPr>
              <w:rPr>
                <w:sz w:val="24"/>
                <w:szCs w:val="24"/>
              </w:rPr>
            </w:pPr>
            <w:r w:rsidRPr="00C27F94">
              <w:rPr>
                <w:sz w:val="24"/>
                <w:szCs w:val="24"/>
              </w:rPr>
              <w:t>Age inappropriate sexual behaviour</w:t>
            </w:r>
          </w:p>
          <w:p w:rsidR="007D3E64" w:rsidRDefault="007D3E64" w:rsidP="00346A52">
            <w:pPr>
              <w:rPr>
                <w:sz w:val="24"/>
                <w:szCs w:val="24"/>
              </w:rPr>
            </w:pPr>
          </w:p>
        </w:tc>
        <w:tc>
          <w:tcPr>
            <w:tcW w:w="5205" w:type="dxa"/>
          </w:tcPr>
          <w:p w:rsidR="007D3E64" w:rsidRDefault="007D3E64" w:rsidP="00346A52">
            <w:pPr>
              <w:rPr>
                <w:sz w:val="24"/>
                <w:szCs w:val="24"/>
              </w:rPr>
            </w:pPr>
            <w:r>
              <w:rPr>
                <w:sz w:val="24"/>
                <w:szCs w:val="24"/>
              </w:rPr>
              <w:t>Child Sexual Exploitation</w:t>
            </w:r>
          </w:p>
        </w:tc>
      </w:tr>
    </w:tbl>
    <w:p w:rsidR="007D3E64" w:rsidRPr="00C27F94" w:rsidRDefault="007D3E64" w:rsidP="007D3E64">
      <w:pPr>
        <w:rPr>
          <w:sz w:val="24"/>
          <w:szCs w:val="24"/>
        </w:rPr>
      </w:pPr>
    </w:p>
    <w:p w:rsidR="007D3E64" w:rsidRPr="007E5439" w:rsidRDefault="007D3E64" w:rsidP="007D3E64">
      <w:pPr>
        <w:rPr>
          <w:b/>
          <w:sz w:val="24"/>
          <w:szCs w:val="24"/>
        </w:rPr>
      </w:pPr>
      <w:r>
        <w:rPr>
          <w:b/>
          <w:sz w:val="24"/>
          <w:szCs w:val="24"/>
        </w:rPr>
        <w:t xml:space="preserve">Risk Indicators: </w:t>
      </w:r>
      <w:r w:rsidRPr="00C27F94">
        <w:rPr>
          <w:sz w:val="24"/>
          <w:szCs w:val="24"/>
        </w:rPr>
        <w:t>The factors described in this section are frequently found in cases of child abuse.  Their presence is not proof that abuse has occurred, but:</w:t>
      </w:r>
    </w:p>
    <w:tbl>
      <w:tblPr>
        <w:tblStyle w:val="TableGrid"/>
        <w:tblW w:w="0" w:type="auto"/>
        <w:tblLook w:val="04A0" w:firstRow="1" w:lastRow="0" w:firstColumn="1" w:lastColumn="0" w:noHBand="0" w:noVBand="1"/>
      </w:tblPr>
      <w:tblGrid>
        <w:gridCol w:w="5126"/>
        <w:gridCol w:w="5131"/>
        <w:gridCol w:w="5131"/>
      </w:tblGrid>
      <w:tr w:rsidR="007D3E64" w:rsidTr="00346A52">
        <w:tc>
          <w:tcPr>
            <w:tcW w:w="5204" w:type="dxa"/>
          </w:tcPr>
          <w:p w:rsidR="007D3E64" w:rsidRPr="00C27F94" w:rsidRDefault="007D3E64" w:rsidP="00346A52">
            <w:pPr>
              <w:rPr>
                <w:sz w:val="24"/>
                <w:szCs w:val="24"/>
              </w:rPr>
            </w:pPr>
            <w:r w:rsidRPr="00C27F94">
              <w:rPr>
                <w:sz w:val="24"/>
                <w:szCs w:val="24"/>
              </w:rPr>
              <w:t>Must be regarded as indicators of the possibility of significant harm</w:t>
            </w:r>
          </w:p>
          <w:p w:rsidR="007D3E64" w:rsidRDefault="007D3E64" w:rsidP="00346A52">
            <w:pPr>
              <w:rPr>
                <w:sz w:val="24"/>
                <w:szCs w:val="24"/>
              </w:rPr>
            </w:pPr>
          </w:p>
        </w:tc>
        <w:tc>
          <w:tcPr>
            <w:tcW w:w="5205" w:type="dxa"/>
          </w:tcPr>
          <w:p w:rsidR="007D3E64" w:rsidRPr="00C27F94" w:rsidRDefault="007D3E64" w:rsidP="00346A52">
            <w:pPr>
              <w:rPr>
                <w:sz w:val="24"/>
                <w:szCs w:val="24"/>
              </w:rPr>
            </w:pPr>
            <w:r w:rsidRPr="00C27F94">
              <w:rPr>
                <w:sz w:val="24"/>
                <w:szCs w:val="24"/>
              </w:rPr>
              <w:t>Justifies the need for careful assessment and discussion with designated / named / lead person, manager, (or in the absence of all those individuals, an experienced colleague)</w:t>
            </w:r>
          </w:p>
          <w:p w:rsidR="007D3E64" w:rsidRDefault="007D3E64" w:rsidP="00346A52">
            <w:pPr>
              <w:rPr>
                <w:sz w:val="24"/>
                <w:szCs w:val="24"/>
              </w:rPr>
            </w:pPr>
          </w:p>
        </w:tc>
        <w:tc>
          <w:tcPr>
            <w:tcW w:w="5205" w:type="dxa"/>
          </w:tcPr>
          <w:p w:rsidR="007D3E64" w:rsidRPr="00C27F94" w:rsidRDefault="007D3E64" w:rsidP="00346A52">
            <w:pPr>
              <w:rPr>
                <w:sz w:val="24"/>
                <w:szCs w:val="24"/>
              </w:rPr>
            </w:pPr>
            <w:r w:rsidRPr="00C27F94">
              <w:rPr>
                <w:sz w:val="24"/>
                <w:szCs w:val="24"/>
              </w:rPr>
              <w:t>May require consultation with and / or referral to Children’s Services</w:t>
            </w:r>
          </w:p>
          <w:p w:rsidR="007D3E64" w:rsidRDefault="007D3E64" w:rsidP="00346A52">
            <w:pPr>
              <w:rPr>
                <w:sz w:val="24"/>
                <w:szCs w:val="24"/>
              </w:rPr>
            </w:pPr>
          </w:p>
        </w:tc>
      </w:tr>
    </w:tbl>
    <w:p w:rsidR="007D3E64" w:rsidRPr="00C27F94" w:rsidRDefault="007D3E64" w:rsidP="007D3E64">
      <w:pPr>
        <w:rPr>
          <w:sz w:val="24"/>
          <w:szCs w:val="24"/>
        </w:rPr>
      </w:pPr>
      <w:r w:rsidRPr="00C27F94">
        <w:rPr>
          <w:sz w:val="24"/>
          <w:szCs w:val="24"/>
        </w:rPr>
        <w:t>The absence of such indicators does not mean that abu</w:t>
      </w:r>
      <w:r>
        <w:rPr>
          <w:sz w:val="24"/>
          <w:szCs w:val="24"/>
        </w:rPr>
        <w:t>se or neglect has not occurred.</w:t>
      </w:r>
    </w:p>
    <w:p w:rsidR="007D3E64" w:rsidRPr="007E5439" w:rsidRDefault="007D3E64" w:rsidP="007D3E64">
      <w:pPr>
        <w:rPr>
          <w:b/>
          <w:sz w:val="24"/>
          <w:szCs w:val="24"/>
        </w:rPr>
      </w:pPr>
      <w:r w:rsidRPr="007E5439">
        <w:rPr>
          <w:b/>
          <w:sz w:val="24"/>
          <w:szCs w:val="24"/>
        </w:rPr>
        <w:t>In an abusive relationship the child may:</w:t>
      </w:r>
    </w:p>
    <w:tbl>
      <w:tblPr>
        <w:tblStyle w:val="TableGrid"/>
        <w:tblW w:w="0" w:type="auto"/>
        <w:tblLook w:val="04A0" w:firstRow="1" w:lastRow="0" w:firstColumn="1" w:lastColumn="0" w:noHBand="0" w:noVBand="1"/>
      </w:tblPr>
      <w:tblGrid>
        <w:gridCol w:w="7691"/>
        <w:gridCol w:w="7697"/>
      </w:tblGrid>
      <w:tr w:rsidR="007D3E64" w:rsidTr="00346A52">
        <w:tc>
          <w:tcPr>
            <w:tcW w:w="7807" w:type="dxa"/>
          </w:tcPr>
          <w:p w:rsidR="007D3E64" w:rsidRDefault="007D3E64" w:rsidP="00346A52">
            <w:pPr>
              <w:rPr>
                <w:sz w:val="24"/>
                <w:szCs w:val="24"/>
              </w:rPr>
            </w:pPr>
            <w:r w:rsidRPr="00C27F94">
              <w:rPr>
                <w:sz w:val="24"/>
                <w:szCs w:val="24"/>
              </w:rPr>
              <w:t>Appear frightened of the parent/s</w:t>
            </w:r>
          </w:p>
        </w:tc>
        <w:tc>
          <w:tcPr>
            <w:tcW w:w="7807" w:type="dxa"/>
          </w:tcPr>
          <w:p w:rsidR="007D3E64" w:rsidRPr="00C27F94" w:rsidRDefault="007D3E64" w:rsidP="00346A52">
            <w:pPr>
              <w:rPr>
                <w:sz w:val="24"/>
                <w:szCs w:val="24"/>
              </w:rPr>
            </w:pPr>
            <w:r w:rsidRPr="00C27F94">
              <w:rPr>
                <w:sz w:val="24"/>
                <w:szCs w:val="24"/>
              </w:rPr>
              <w:t>Act in a way that is inappropriate to her/his age and development (though full account needs to be taken of different patterns of development and different ethnic groups)</w:t>
            </w:r>
          </w:p>
          <w:p w:rsidR="007D3E64" w:rsidRDefault="007D3E64" w:rsidP="00346A52">
            <w:pPr>
              <w:rPr>
                <w:sz w:val="24"/>
                <w:szCs w:val="24"/>
              </w:rPr>
            </w:pPr>
          </w:p>
        </w:tc>
      </w:tr>
    </w:tbl>
    <w:p w:rsidR="007D3E64" w:rsidRPr="007E5439" w:rsidRDefault="007D3E64" w:rsidP="007D3E64">
      <w:pPr>
        <w:rPr>
          <w:b/>
          <w:sz w:val="24"/>
          <w:szCs w:val="24"/>
        </w:rPr>
      </w:pPr>
      <w:r w:rsidRPr="007E5439">
        <w:rPr>
          <w:b/>
          <w:sz w:val="24"/>
          <w:szCs w:val="24"/>
        </w:rPr>
        <w:t>The parent or carer may:</w:t>
      </w:r>
    </w:p>
    <w:tbl>
      <w:tblPr>
        <w:tblStyle w:val="TableGrid"/>
        <w:tblW w:w="0" w:type="auto"/>
        <w:tblLook w:val="04A0" w:firstRow="1" w:lastRow="0" w:firstColumn="1" w:lastColumn="0" w:noHBand="0" w:noVBand="1"/>
      </w:tblPr>
      <w:tblGrid>
        <w:gridCol w:w="5128"/>
        <w:gridCol w:w="5132"/>
        <w:gridCol w:w="5128"/>
      </w:tblGrid>
      <w:tr w:rsidR="007D3E64" w:rsidTr="00346A52">
        <w:tc>
          <w:tcPr>
            <w:tcW w:w="5204" w:type="dxa"/>
          </w:tcPr>
          <w:p w:rsidR="007D3E64" w:rsidRDefault="007D3E64" w:rsidP="00346A52">
            <w:pPr>
              <w:rPr>
                <w:sz w:val="24"/>
                <w:szCs w:val="24"/>
              </w:rPr>
            </w:pPr>
            <w:r w:rsidRPr="00C27F94">
              <w:rPr>
                <w:sz w:val="24"/>
                <w:szCs w:val="24"/>
              </w:rPr>
              <w:t>Persistently avoid child health promotion services and treatment of the child’s episodic illnesses</w:t>
            </w:r>
          </w:p>
        </w:tc>
        <w:tc>
          <w:tcPr>
            <w:tcW w:w="5205" w:type="dxa"/>
          </w:tcPr>
          <w:p w:rsidR="007D3E64" w:rsidRDefault="007D3E64" w:rsidP="00346A52">
            <w:pPr>
              <w:rPr>
                <w:sz w:val="24"/>
                <w:szCs w:val="24"/>
              </w:rPr>
            </w:pPr>
            <w:r w:rsidRPr="00C27F94">
              <w:rPr>
                <w:sz w:val="24"/>
                <w:szCs w:val="24"/>
              </w:rPr>
              <w:t>Frequently complain about/to the child and may fail to provide attention or praise (high criticism/low warmth environment)</w:t>
            </w:r>
          </w:p>
        </w:tc>
        <w:tc>
          <w:tcPr>
            <w:tcW w:w="5205" w:type="dxa"/>
          </w:tcPr>
          <w:p w:rsidR="007D3E64" w:rsidRDefault="007D3E64" w:rsidP="00346A52">
            <w:pPr>
              <w:rPr>
                <w:sz w:val="24"/>
                <w:szCs w:val="24"/>
              </w:rPr>
            </w:pPr>
            <w:r w:rsidRPr="00C27F94">
              <w:rPr>
                <w:sz w:val="24"/>
                <w:szCs w:val="24"/>
              </w:rPr>
              <w:t>Persistently refuse to allow access on home visits</w:t>
            </w:r>
          </w:p>
        </w:tc>
      </w:tr>
      <w:tr w:rsidR="007D3E64" w:rsidTr="00346A52">
        <w:tc>
          <w:tcPr>
            <w:tcW w:w="5204" w:type="dxa"/>
          </w:tcPr>
          <w:p w:rsidR="007D3E64" w:rsidRDefault="007D3E64" w:rsidP="00346A52">
            <w:pPr>
              <w:rPr>
                <w:sz w:val="24"/>
                <w:szCs w:val="24"/>
              </w:rPr>
            </w:pPr>
            <w:r w:rsidRPr="00C27F94">
              <w:rPr>
                <w:sz w:val="24"/>
                <w:szCs w:val="24"/>
              </w:rPr>
              <w:t>Have unrealistic expectations of the child</w:t>
            </w:r>
          </w:p>
        </w:tc>
        <w:tc>
          <w:tcPr>
            <w:tcW w:w="5205" w:type="dxa"/>
          </w:tcPr>
          <w:p w:rsidR="007D3E64" w:rsidRDefault="007D3E64" w:rsidP="00346A52">
            <w:pPr>
              <w:rPr>
                <w:sz w:val="24"/>
                <w:szCs w:val="24"/>
              </w:rPr>
            </w:pPr>
            <w:r w:rsidRPr="00C27F94">
              <w:rPr>
                <w:sz w:val="24"/>
                <w:szCs w:val="24"/>
              </w:rPr>
              <w:t>Be absent or misusing substances</w:t>
            </w:r>
          </w:p>
        </w:tc>
        <w:tc>
          <w:tcPr>
            <w:tcW w:w="5205" w:type="dxa"/>
          </w:tcPr>
          <w:p w:rsidR="007D3E64" w:rsidRPr="00C27F94" w:rsidRDefault="007D3E64" w:rsidP="00346A52">
            <w:pPr>
              <w:rPr>
                <w:sz w:val="24"/>
                <w:szCs w:val="24"/>
              </w:rPr>
            </w:pPr>
            <w:r w:rsidRPr="00C27F94">
              <w:rPr>
                <w:sz w:val="24"/>
                <w:szCs w:val="24"/>
              </w:rPr>
              <w:t>Be involved in domestic abuse</w:t>
            </w:r>
          </w:p>
          <w:p w:rsidR="007D3E64" w:rsidRDefault="007D3E64" w:rsidP="00346A52">
            <w:pPr>
              <w:rPr>
                <w:sz w:val="24"/>
                <w:szCs w:val="24"/>
              </w:rPr>
            </w:pPr>
          </w:p>
        </w:tc>
      </w:tr>
    </w:tbl>
    <w:p w:rsidR="007D3E64" w:rsidRPr="00C27F94" w:rsidRDefault="007D3E64" w:rsidP="007D3E64">
      <w:pPr>
        <w:rPr>
          <w:sz w:val="24"/>
          <w:szCs w:val="24"/>
        </w:rPr>
      </w:pPr>
      <w:r w:rsidRPr="00C27F94">
        <w:rPr>
          <w:sz w:val="24"/>
          <w:szCs w:val="24"/>
        </w:rPr>
        <w:t>Staff should be aware of the potential risk to children when individuals, previously known or suspected to have abused children, move into the household.</w:t>
      </w:r>
    </w:p>
    <w:p w:rsidR="007D3E64" w:rsidRPr="00A37180" w:rsidRDefault="007D3E64" w:rsidP="007D3E64">
      <w:pPr>
        <w:rPr>
          <w:b/>
          <w:sz w:val="24"/>
          <w:szCs w:val="24"/>
        </w:rPr>
      </w:pPr>
      <w:r w:rsidRPr="00A37180">
        <w:rPr>
          <w:b/>
          <w:sz w:val="24"/>
          <w:szCs w:val="24"/>
        </w:rPr>
        <w:lastRenderedPageBreak/>
        <w:t>Recognising Physical Abuse</w:t>
      </w:r>
    </w:p>
    <w:p w:rsidR="007D3E64" w:rsidRDefault="007D3E64" w:rsidP="007D3E64">
      <w:pPr>
        <w:rPr>
          <w:sz w:val="24"/>
          <w:szCs w:val="24"/>
        </w:rPr>
      </w:pPr>
      <w:r w:rsidRPr="00C27F94">
        <w:rPr>
          <w:sz w:val="24"/>
          <w:szCs w:val="24"/>
        </w:rPr>
        <w:t>The following are often regarded as indicators of concern:</w:t>
      </w:r>
    </w:p>
    <w:tbl>
      <w:tblPr>
        <w:tblStyle w:val="TableGrid"/>
        <w:tblW w:w="0" w:type="auto"/>
        <w:tblLook w:val="04A0" w:firstRow="1" w:lastRow="0" w:firstColumn="1" w:lastColumn="0" w:noHBand="0" w:noVBand="1"/>
      </w:tblPr>
      <w:tblGrid>
        <w:gridCol w:w="3845"/>
        <w:gridCol w:w="3850"/>
        <w:gridCol w:w="3846"/>
        <w:gridCol w:w="3847"/>
      </w:tblGrid>
      <w:tr w:rsidR="007D3E64" w:rsidTr="00346A52">
        <w:tc>
          <w:tcPr>
            <w:tcW w:w="3903" w:type="dxa"/>
          </w:tcPr>
          <w:p w:rsidR="007D3E64" w:rsidRPr="00C27F94" w:rsidRDefault="007D3E64" w:rsidP="00346A52">
            <w:pPr>
              <w:rPr>
                <w:sz w:val="24"/>
                <w:szCs w:val="24"/>
              </w:rPr>
            </w:pPr>
            <w:r w:rsidRPr="00C27F94">
              <w:rPr>
                <w:sz w:val="24"/>
                <w:szCs w:val="24"/>
              </w:rPr>
              <w:t>An explanation which is inconsistent with an injury</w:t>
            </w:r>
          </w:p>
          <w:p w:rsidR="007D3E64" w:rsidRDefault="007D3E64" w:rsidP="00346A52">
            <w:pPr>
              <w:rPr>
                <w:sz w:val="24"/>
                <w:szCs w:val="24"/>
              </w:rPr>
            </w:pPr>
          </w:p>
        </w:tc>
        <w:tc>
          <w:tcPr>
            <w:tcW w:w="3903" w:type="dxa"/>
          </w:tcPr>
          <w:p w:rsidR="007D3E64" w:rsidRDefault="007D3E64" w:rsidP="00346A52">
            <w:pPr>
              <w:rPr>
                <w:sz w:val="24"/>
                <w:szCs w:val="24"/>
              </w:rPr>
            </w:pPr>
            <w:r w:rsidRPr="00C27F94">
              <w:rPr>
                <w:sz w:val="24"/>
                <w:szCs w:val="24"/>
              </w:rPr>
              <w:t>Unexplained delay in seeking treatment</w:t>
            </w:r>
          </w:p>
        </w:tc>
        <w:tc>
          <w:tcPr>
            <w:tcW w:w="3904" w:type="dxa"/>
          </w:tcPr>
          <w:p w:rsidR="007D3E64" w:rsidRDefault="007D3E64" w:rsidP="00346A52">
            <w:pPr>
              <w:rPr>
                <w:sz w:val="24"/>
                <w:szCs w:val="24"/>
              </w:rPr>
            </w:pPr>
            <w:r w:rsidRPr="00C27F94">
              <w:rPr>
                <w:sz w:val="24"/>
                <w:szCs w:val="24"/>
              </w:rPr>
              <w:t>Parents are absent without good reason when their child is presented for treatment</w:t>
            </w:r>
          </w:p>
        </w:tc>
        <w:tc>
          <w:tcPr>
            <w:tcW w:w="3904" w:type="dxa"/>
          </w:tcPr>
          <w:p w:rsidR="007D3E64" w:rsidRDefault="007D3E64" w:rsidP="00346A52">
            <w:pPr>
              <w:rPr>
                <w:sz w:val="24"/>
                <w:szCs w:val="24"/>
              </w:rPr>
            </w:pPr>
            <w:r w:rsidRPr="00C27F94">
              <w:rPr>
                <w:sz w:val="24"/>
                <w:szCs w:val="24"/>
              </w:rPr>
              <w:t>Family use of different doctors and A&amp;E departments</w:t>
            </w:r>
          </w:p>
        </w:tc>
      </w:tr>
      <w:tr w:rsidR="007D3E64" w:rsidTr="00346A52">
        <w:tc>
          <w:tcPr>
            <w:tcW w:w="3903" w:type="dxa"/>
          </w:tcPr>
          <w:p w:rsidR="007D3E64" w:rsidRPr="00C27F94" w:rsidRDefault="007D3E64" w:rsidP="00346A52">
            <w:pPr>
              <w:rPr>
                <w:sz w:val="24"/>
                <w:szCs w:val="24"/>
              </w:rPr>
            </w:pPr>
            <w:r w:rsidRPr="00C27F94">
              <w:rPr>
                <w:sz w:val="24"/>
                <w:szCs w:val="24"/>
              </w:rPr>
              <w:t>Several different explanations provided for an injury</w:t>
            </w:r>
          </w:p>
          <w:p w:rsidR="007D3E64" w:rsidRDefault="007D3E64" w:rsidP="00346A52">
            <w:pPr>
              <w:rPr>
                <w:sz w:val="24"/>
                <w:szCs w:val="24"/>
              </w:rPr>
            </w:pPr>
          </w:p>
        </w:tc>
        <w:tc>
          <w:tcPr>
            <w:tcW w:w="3903" w:type="dxa"/>
          </w:tcPr>
          <w:p w:rsidR="007D3E64" w:rsidRDefault="007D3E64" w:rsidP="00346A52">
            <w:pPr>
              <w:rPr>
                <w:sz w:val="24"/>
                <w:szCs w:val="24"/>
              </w:rPr>
            </w:pPr>
            <w:r w:rsidRPr="00C27F94">
              <w:rPr>
                <w:sz w:val="24"/>
                <w:szCs w:val="24"/>
              </w:rPr>
              <w:t>The parents/carers are uninterested or undisturbed by an accident or injury</w:t>
            </w:r>
          </w:p>
        </w:tc>
        <w:tc>
          <w:tcPr>
            <w:tcW w:w="3904" w:type="dxa"/>
          </w:tcPr>
          <w:p w:rsidR="007D3E64" w:rsidRDefault="007D3E64" w:rsidP="00346A52">
            <w:pPr>
              <w:rPr>
                <w:sz w:val="24"/>
                <w:szCs w:val="24"/>
              </w:rPr>
            </w:pPr>
            <w:r w:rsidRPr="00C27F94">
              <w:rPr>
                <w:sz w:val="24"/>
                <w:szCs w:val="24"/>
              </w:rPr>
              <w:t>Repeated presentation of minor injuries (which may represent a “cry for help” and if ignored could lead to a more serious injury)</w:t>
            </w:r>
          </w:p>
        </w:tc>
        <w:tc>
          <w:tcPr>
            <w:tcW w:w="3904" w:type="dxa"/>
          </w:tcPr>
          <w:p w:rsidR="007D3E64" w:rsidRDefault="007D3E64" w:rsidP="00346A52">
            <w:pPr>
              <w:rPr>
                <w:sz w:val="24"/>
                <w:szCs w:val="24"/>
              </w:rPr>
            </w:pPr>
            <w:r w:rsidRPr="00C27F94">
              <w:rPr>
                <w:sz w:val="24"/>
                <w:szCs w:val="24"/>
              </w:rPr>
              <w:t>Reluctance to give information or mention previous injuries</w:t>
            </w:r>
          </w:p>
        </w:tc>
      </w:tr>
    </w:tbl>
    <w:p w:rsidR="007D3E64" w:rsidRPr="00C27F94" w:rsidRDefault="007D3E64" w:rsidP="007D3E64">
      <w:pPr>
        <w:rPr>
          <w:sz w:val="24"/>
          <w:szCs w:val="24"/>
        </w:rPr>
      </w:pPr>
    </w:p>
    <w:p w:rsidR="007D3E64" w:rsidRPr="00A37180" w:rsidRDefault="007D3E64" w:rsidP="007D3E64">
      <w:pPr>
        <w:rPr>
          <w:b/>
          <w:sz w:val="24"/>
          <w:szCs w:val="24"/>
        </w:rPr>
      </w:pPr>
      <w:r w:rsidRPr="00A37180">
        <w:rPr>
          <w:b/>
          <w:sz w:val="24"/>
          <w:szCs w:val="24"/>
        </w:rPr>
        <w:t>Bruising</w:t>
      </w:r>
    </w:p>
    <w:p w:rsidR="007D3E64" w:rsidRDefault="007D3E64" w:rsidP="007D3E64">
      <w:pPr>
        <w:rPr>
          <w:sz w:val="24"/>
          <w:szCs w:val="24"/>
        </w:rPr>
      </w:pPr>
      <w:r w:rsidRPr="00C27F94">
        <w:rPr>
          <w:sz w:val="24"/>
          <w:szCs w:val="24"/>
        </w:rPr>
        <w:t>Children can have accidental bruising, but the following must be considered as non-accidental unless there is evidence or an adequate explanation provided:</w:t>
      </w:r>
    </w:p>
    <w:tbl>
      <w:tblPr>
        <w:tblStyle w:val="TableGrid"/>
        <w:tblW w:w="0" w:type="auto"/>
        <w:tblLook w:val="04A0" w:firstRow="1" w:lastRow="0" w:firstColumn="1" w:lastColumn="0" w:noHBand="0" w:noVBand="1"/>
      </w:tblPr>
      <w:tblGrid>
        <w:gridCol w:w="3078"/>
        <w:gridCol w:w="3084"/>
        <w:gridCol w:w="3076"/>
        <w:gridCol w:w="3076"/>
        <w:gridCol w:w="3074"/>
      </w:tblGrid>
      <w:tr w:rsidR="007D3E64" w:rsidTr="00346A52">
        <w:tc>
          <w:tcPr>
            <w:tcW w:w="3122" w:type="dxa"/>
          </w:tcPr>
          <w:p w:rsidR="007D3E64" w:rsidRPr="00C27F94" w:rsidRDefault="007D3E64" w:rsidP="00346A52">
            <w:pPr>
              <w:rPr>
                <w:sz w:val="24"/>
                <w:szCs w:val="24"/>
              </w:rPr>
            </w:pPr>
            <w:r w:rsidRPr="00C27F94">
              <w:rPr>
                <w:sz w:val="24"/>
                <w:szCs w:val="24"/>
              </w:rPr>
              <w:t>Any bruising to a pre-crawling or pre-walking baby</w:t>
            </w:r>
          </w:p>
          <w:p w:rsidR="007D3E64" w:rsidRDefault="007D3E64" w:rsidP="00346A52">
            <w:pPr>
              <w:rPr>
                <w:sz w:val="24"/>
                <w:szCs w:val="24"/>
              </w:rPr>
            </w:pPr>
          </w:p>
        </w:tc>
        <w:tc>
          <w:tcPr>
            <w:tcW w:w="3123" w:type="dxa"/>
          </w:tcPr>
          <w:p w:rsidR="007D3E64" w:rsidRDefault="007D3E64" w:rsidP="00346A52">
            <w:pPr>
              <w:rPr>
                <w:sz w:val="24"/>
                <w:szCs w:val="24"/>
              </w:rPr>
            </w:pPr>
            <w:r w:rsidRPr="00C27F94">
              <w:rPr>
                <w:sz w:val="24"/>
                <w:szCs w:val="24"/>
              </w:rPr>
              <w:t>Two simultaneous bruised eyes, without bruising to the forehead, (rarely accidental, though a single bruised eye can be accidental or abusive)</w:t>
            </w:r>
          </w:p>
        </w:tc>
        <w:tc>
          <w:tcPr>
            <w:tcW w:w="3123" w:type="dxa"/>
          </w:tcPr>
          <w:p w:rsidR="007D3E64" w:rsidRDefault="007D3E64" w:rsidP="00346A52">
            <w:pPr>
              <w:rPr>
                <w:sz w:val="24"/>
                <w:szCs w:val="24"/>
              </w:rPr>
            </w:pPr>
            <w:r w:rsidRPr="00C27F94">
              <w:rPr>
                <w:sz w:val="24"/>
                <w:szCs w:val="24"/>
              </w:rPr>
              <w:t>Variation in colour possibly indicating injuries caused at different times</w:t>
            </w:r>
          </w:p>
        </w:tc>
        <w:tc>
          <w:tcPr>
            <w:tcW w:w="3123" w:type="dxa"/>
          </w:tcPr>
          <w:p w:rsidR="007D3E64" w:rsidRDefault="007D3E64" w:rsidP="00346A52">
            <w:pPr>
              <w:rPr>
                <w:sz w:val="24"/>
                <w:szCs w:val="24"/>
              </w:rPr>
            </w:pPr>
            <w:r w:rsidRPr="00C27F94">
              <w:rPr>
                <w:sz w:val="24"/>
                <w:szCs w:val="24"/>
              </w:rPr>
              <w:t>Bruising or tears around, or behind, the earlobe/s indicating injury by pulling or twisting</w:t>
            </w:r>
          </w:p>
        </w:tc>
        <w:tc>
          <w:tcPr>
            <w:tcW w:w="3123" w:type="dxa"/>
          </w:tcPr>
          <w:p w:rsidR="007D3E64" w:rsidRPr="00C27F94" w:rsidRDefault="007D3E64" w:rsidP="00346A52">
            <w:pPr>
              <w:rPr>
                <w:sz w:val="24"/>
                <w:szCs w:val="24"/>
              </w:rPr>
            </w:pPr>
            <w:r w:rsidRPr="00C27F94">
              <w:rPr>
                <w:sz w:val="24"/>
                <w:szCs w:val="24"/>
              </w:rPr>
              <w:t>Grasp marks on small children</w:t>
            </w:r>
          </w:p>
          <w:p w:rsidR="007D3E64" w:rsidRDefault="007D3E64" w:rsidP="00346A52">
            <w:pPr>
              <w:rPr>
                <w:sz w:val="24"/>
                <w:szCs w:val="24"/>
              </w:rPr>
            </w:pPr>
          </w:p>
        </w:tc>
      </w:tr>
      <w:tr w:rsidR="007D3E64" w:rsidTr="00346A52">
        <w:tc>
          <w:tcPr>
            <w:tcW w:w="3122" w:type="dxa"/>
          </w:tcPr>
          <w:p w:rsidR="007D3E64" w:rsidRPr="00C27F94" w:rsidRDefault="007D3E64" w:rsidP="00346A52">
            <w:pPr>
              <w:rPr>
                <w:sz w:val="24"/>
                <w:szCs w:val="24"/>
              </w:rPr>
            </w:pPr>
            <w:r w:rsidRPr="00C27F94">
              <w:rPr>
                <w:sz w:val="24"/>
                <w:szCs w:val="24"/>
              </w:rPr>
              <w:t>Bruising in or around the mouth, particularly in small babies which may indicate force feeding</w:t>
            </w:r>
          </w:p>
          <w:p w:rsidR="007D3E64" w:rsidRDefault="007D3E64" w:rsidP="00346A52">
            <w:pPr>
              <w:rPr>
                <w:sz w:val="24"/>
                <w:szCs w:val="24"/>
              </w:rPr>
            </w:pPr>
          </w:p>
        </w:tc>
        <w:tc>
          <w:tcPr>
            <w:tcW w:w="3123" w:type="dxa"/>
          </w:tcPr>
          <w:p w:rsidR="007D3E64" w:rsidRDefault="007D3E64" w:rsidP="00346A52">
            <w:pPr>
              <w:rPr>
                <w:sz w:val="24"/>
                <w:szCs w:val="24"/>
              </w:rPr>
            </w:pPr>
            <w:r w:rsidRPr="00C27F94">
              <w:rPr>
                <w:sz w:val="24"/>
                <w:szCs w:val="24"/>
              </w:rPr>
              <w:t>Repeated or multiple bruising on the head or on sites unlikely to be injured accidentally</w:t>
            </w:r>
          </w:p>
        </w:tc>
        <w:tc>
          <w:tcPr>
            <w:tcW w:w="3123" w:type="dxa"/>
          </w:tcPr>
          <w:p w:rsidR="007D3E64" w:rsidRPr="00C27F94" w:rsidRDefault="007D3E64" w:rsidP="00346A52">
            <w:pPr>
              <w:rPr>
                <w:sz w:val="24"/>
                <w:szCs w:val="24"/>
              </w:rPr>
            </w:pPr>
            <w:r w:rsidRPr="00C27F94">
              <w:rPr>
                <w:sz w:val="24"/>
                <w:szCs w:val="24"/>
              </w:rPr>
              <w:t>The outline of an object used e.g. belt marks, hand prints or a hair brush</w:t>
            </w:r>
          </w:p>
          <w:p w:rsidR="007D3E64" w:rsidRDefault="007D3E64" w:rsidP="00346A52">
            <w:pPr>
              <w:rPr>
                <w:sz w:val="24"/>
                <w:szCs w:val="24"/>
              </w:rPr>
            </w:pPr>
          </w:p>
        </w:tc>
        <w:tc>
          <w:tcPr>
            <w:tcW w:w="3123" w:type="dxa"/>
          </w:tcPr>
          <w:p w:rsidR="007D3E64" w:rsidRPr="00C27F94" w:rsidRDefault="007D3E64" w:rsidP="00346A52">
            <w:pPr>
              <w:rPr>
                <w:sz w:val="24"/>
                <w:szCs w:val="24"/>
              </w:rPr>
            </w:pPr>
            <w:r w:rsidRPr="00C27F94">
              <w:rPr>
                <w:sz w:val="24"/>
                <w:szCs w:val="24"/>
              </w:rPr>
              <w:t>Bruising around the face</w:t>
            </w:r>
          </w:p>
          <w:p w:rsidR="007D3E64" w:rsidRDefault="007D3E64" w:rsidP="00346A52">
            <w:pPr>
              <w:rPr>
                <w:sz w:val="24"/>
                <w:szCs w:val="24"/>
              </w:rPr>
            </w:pPr>
          </w:p>
        </w:tc>
        <w:tc>
          <w:tcPr>
            <w:tcW w:w="3123" w:type="dxa"/>
          </w:tcPr>
          <w:p w:rsidR="007D3E64" w:rsidRDefault="007D3E64" w:rsidP="00346A52">
            <w:pPr>
              <w:rPr>
                <w:sz w:val="24"/>
                <w:szCs w:val="24"/>
              </w:rPr>
            </w:pPr>
            <w:r w:rsidRPr="00C27F94">
              <w:rPr>
                <w:sz w:val="24"/>
                <w:szCs w:val="24"/>
              </w:rPr>
              <w:t>Bruising on the arms, buttocks and thighs may be an indicator of sexual abuse</w:t>
            </w:r>
          </w:p>
        </w:tc>
      </w:tr>
    </w:tbl>
    <w:p w:rsidR="007D3E64" w:rsidRPr="00C27F94" w:rsidRDefault="007D3E64" w:rsidP="007D3E64">
      <w:pPr>
        <w:rPr>
          <w:sz w:val="24"/>
          <w:szCs w:val="24"/>
        </w:rPr>
      </w:pPr>
    </w:p>
    <w:p w:rsidR="007D3E64" w:rsidRPr="00A37180" w:rsidRDefault="007D3E64" w:rsidP="007D3E64">
      <w:pPr>
        <w:rPr>
          <w:b/>
          <w:sz w:val="24"/>
          <w:szCs w:val="24"/>
        </w:rPr>
      </w:pPr>
      <w:r w:rsidRPr="00A37180">
        <w:rPr>
          <w:b/>
          <w:sz w:val="24"/>
          <w:szCs w:val="24"/>
        </w:rPr>
        <w:t>Bite Marks</w:t>
      </w:r>
    </w:p>
    <w:p w:rsidR="007D3E64" w:rsidRPr="00C27F94" w:rsidRDefault="007D3E64" w:rsidP="007D3E64">
      <w:pPr>
        <w:rPr>
          <w:sz w:val="24"/>
          <w:szCs w:val="24"/>
        </w:rPr>
      </w:pPr>
      <w:r w:rsidRPr="00C27F94">
        <w:rPr>
          <w:sz w:val="24"/>
          <w:szCs w:val="24"/>
        </w:rPr>
        <w:t>Bite marks can leave clear impressions of the teeth.  Human bite marks are oval or crescent shaped.  Those over 3 cm in diameter are more likely to have been caused by an adult or older child.</w:t>
      </w:r>
      <w:r>
        <w:rPr>
          <w:sz w:val="24"/>
          <w:szCs w:val="24"/>
        </w:rPr>
        <w:t xml:space="preserve"> </w:t>
      </w:r>
      <w:r w:rsidRPr="00C27F94">
        <w:rPr>
          <w:sz w:val="24"/>
          <w:szCs w:val="24"/>
        </w:rPr>
        <w:t>A medical opinion should be sought where there is any doubt over the origin of the bite.</w:t>
      </w:r>
    </w:p>
    <w:p w:rsidR="007D3E64" w:rsidRPr="00C27F94" w:rsidRDefault="007D3E64" w:rsidP="007D3E64">
      <w:pPr>
        <w:rPr>
          <w:sz w:val="24"/>
          <w:szCs w:val="24"/>
        </w:rPr>
      </w:pPr>
    </w:p>
    <w:p w:rsidR="007D3E64" w:rsidRPr="00A37180" w:rsidRDefault="007D3E64" w:rsidP="007D3E64">
      <w:pPr>
        <w:rPr>
          <w:b/>
          <w:sz w:val="24"/>
          <w:szCs w:val="24"/>
        </w:rPr>
      </w:pPr>
      <w:r w:rsidRPr="00A37180">
        <w:rPr>
          <w:b/>
          <w:sz w:val="24"/>
          <w:szCs w:val="24"/>
        </w:rPr>
        <w:t>Burns and Scalds</w:t>
      </w:r>
    </w:p>
    <w:p w:rsidR="007D3E64" w:rsidRDefault="007D3E64" w:rsidP="007D3E64">
      <w:pPr>
        <w:rPr>
          <w:sz w:val="24"/>
          <w:szCs w:val="24"/>
        </w:rPr>
      </w:pPr>
      <w:r w:rsidRPr="00C27F94">
        <w:rPr>
          <w:sz w:val="24"/>
          <w:szCs w:val="24"/>
        </w:rPr>
        <w:t>It can be difficult to distinguish between accidental and non-accidental burns and scalds, and will always require experienced medical opinion.  Any burn with a clear outline may be suspicious e.g.:</w:t>
      </w:r>
    </w:p>
    <w:tbl>
      <w:tblPr>
        <w:tblStyle w:val="TableGrid"/>
        <w:tblW w:w="0" w:type="auto"/>
        <w:tblLook w:val="04A0" w:firstRow="1" w:lastRow="0" w:firstColumn="1" w:lastColumn="0" w:noHBand="0" w:noVBand="1"/>
      </w:tblPr>
      <w:tblGrid>
        <w:gridCol w:w="7695"/>
        <w:gridCol w:w="7693"/>
      </w:tblGrid>
      <w:tr w:rsidR="007D3E64" w:rsidTr="00346A52">
        <w:tc>
          <w:tcPr>
            <w:tcW w:w="7807" w:type="dxa"/>
          </w:tcPr>
          <w:p w:rsidR="007D3E64" w:rsidRPr="00C27F94" w:rsidRDefault="007D3E64" w:rsidP="00346A52">
            <w:pPr>
              <w:rPr>
                <w:sz w:val="24"/>
                <w:szCs w:val="24"/>
              </w:rPr>
            </w:pPr>
            <w:r w:rsidRPr="00C27F94">
              <w:rPr>
                <w:sz w:val="24"/>
                <w:szCs w:val="24"/>
              </w:rPr>
              <w:t>Circular burns from cigarettes (but may be friction burns if along the bony protuberance of the spine)</w:t>
            </w:r>
          </w:p>
          <w:p w:rsidR="007D3E64" w:rsidRDefault="007D3E64" w:rsidP="00346A52">
            <w:pPr>
              <w:rPr>
                <w:sz w:val="24"/>
                <w:szCs w:val="24"/>
              </w:rPr>
            </w:pPr>
          </w:p>
        </w:tc>
        <w:tc>
          <w:tcPr>
            <w:tcW w:w="7807" w:type="dxa"/>
          </w:tcPr>
          <w:p w:rsidR="007D3E64" w:rsidRPr="00C27F94" w:rsidRDefault="007D3E64" w:rsidP="00346A52">
            <w:pPr>
              <w:rPr>
                <w:sz w:val="24"/>
                <w:szCs w:val="24"/>
              </w:rPr>
            </w:pPr>
            <w:r w:rsidRPr="00C27F94">
              <w:rPr>
                <w:sz w:val="24"/>
                <w:szCs w:val="24"/>
              </w:rPr>
              <w:t>Scalds that have a line indicating immersion or poured liquid (a child getting into hot water is his/her own accord will struggle to get out and cause splash marks)</w:t>
            </w:r>
          </w:p>
          <w:p w:rsidR="007D3E64" w:rsidRDefault="007D3E64" w:rsidP="00346A52">
            <w:pPr>
              <w:rPr>
                <w:sz w:val="24"/>
                <w:szCs w:val="24"/>
              </w:rPr>
            </w:pPr>
          </w:p>
        </w:tc>
      </w:tr>
      <w:tr w:rsidR="007D3E64" w:rsidTr="00346A52">
        <w:tc>
          <w:tcPr>
            <w:tcW w:w="7807" w:type="dxa"/>
          </w:tcPr>
          <w:p w:rsidR="007D3E64" w:rsidRDefault="007D3E64" w:rsidP="00346A52">
            <w:pPr>
              <w:rPr>
                <w:sz w:val="24"/>
                <w:szCs w:val="24"/>
              </w:rPr>
            </w:pPr>
            <w:r w:rsidRPr="00C27F94">
              <w:rPr>
                <w:sz w:val="24"/>
                <w:szCs w:val="24"/>
              </w:rPr>
              <w:t>Linear burns from hot metal rods or electrical fire elements</w:t>
            </w:r>
          </w:p>
        </w:tc>
        <w:tc>
          <w:tcPr>
            <w:tcW w:w="7807" w:type="dxa"/>
          </w:tcPr>
          <w:p w:rsidR="007D3E64" w:rsidRDefault="007D3E64" w:rsidP="00346A52">
            <w:pPr>
              <w:rPr>
                <w:sz w:val="24"/>
                <w:szCs w:val="24"/>
              </w:rPr>
            </w:pPr>
            <w:r w:rsidRPr="00C27F94">
              <w:rPr>
                <w:sz w:val="24"/>
                <w:szCs w:val="24"/>
              </w:rPr>
              <w:t>Old scars indicating previous burns/scalds which did not have appropriate treatment or adequate explanation</w:t>
            </w:r>
          </w:p>
        </w:tc>
      </w:tr>
      <w:tr w:rsidR="007D3E64" w:rsidTr="00346A52">
        <w:tc>
          <w:tcPr>
            <w:tcW w:w="7807" w:type="dxa"/>
          </w:tcPr>
          <w:p w:rsidR="007D3E64" w:rsidRDefault="007D3E64" w:rsidP="00346A52">
            <w:pPr>
              <w:rPr>
                <w:sz w:val="24"/>
                <w:szCs w:val="24"/>
              </w:rPr>
            </w:pPr>
            <w:r w:rsidRPr="00C27F94">
              <w:rPr>
                <w:sz w:val="24"/>
                <w:szCs w:val="24"/>
              </w:rPr>
              <w:t>Burns of uniform depth over a large area</w:t>
            </w:r>
          </w:p>
        </w:tc>
        <w:tc>
          <w:tcPr>
            <w:tcW w:w="7807" w:type="dxa"/>
          </w:tcPr>
          <w:p w:rsidR="007D3E64" w:rsidRPr="00C27F94" w:rsidRDefault="007D3E64" w:rsidP="00346A52">
            <w:pPr>
              <w:rPr>
                <w:sz w:val="24"/>
                <w:szCs w:val="24"/>
              </w:rPr>
            </w:pPr>
            <w:r w:rsidRPr="00C27F94">
              <w:rPr>
                <w:sz w:val="24"/>
                <w:szCs w:val="24"/>
              </w:rPr>
              <w:t>Scalds to the buttocks of a small child, particularly in the absence of burns to the feet, are indicative of dipping into a hot liquid or bath.</w:t>
            </w:r>
          </w:p>
          <w:p w:rsidR="007D3E64" w:rsidRDefault="007D3E64" w:rsidP="00346A52">
            <w:pPr>
              <w:rPr>
                <w:sz w:val="24"/>
                <w:szCs w:val="24"/>
              </w:rPr>
            </w:pPr>
          </w:p>
        </w:tc>
      </w:tr>
    </w:tbl>
    <w:p w:rsidR="007D3E64" w:rsidRPr="00C27F94" w:rsidRDefault="007D3E64" w:rsidP="007D3E64">
      <w:pPr>
        <w:rPr>
          <w:sz w:val="24"/>
          <w:szCs w:val="24"/>
        </w:rPr>
      </w:pPr>
    </w:p>
    <w:p w:rsidR="007D3E64" w:rsidRPr="00A37180" w:rsidRDefault="007D3E64" w:rsidP="007D3E64">
      <w:pPr>
        <w:rPr>
          <w:b/>
          <w:sz w:val="24"/>
          <w:szCs w:val="24"/>
        </w:rPr>
      </w:pPr>
      <w:r w:rsidRPr="00A37180">
        <w:rPr>
          <w:b/>
          <w:sz w:val="24"/>
          <w:szCs w:val="24"/>
        </w:rPr>
        <w:t>Fractures</w:t>
      </w:r>
    </w:p>
    <w:p w:rsidR="007D3E64" w:rsidRPr="00C27F94" w:rsidRDefault="007D3E64" w:rsidP="007D3E64">
      <w:pPr>
        <w:rPr>
          <w:sz w:val="24"/>
          <w:szCs w:val="24"/>
        </w:rPr>
      </w:pPr>
      <w:r w:rsidRPr="00C27F94">
        <w:rPr>
          <w:sz w:val="24"/>
          <w:szCs w:val="24"/>
        </w:rPr>
        <w:t>Fractures may cause pain, swelling and discolouration ov</w:t>
      </w:r>
      <w:r>
        <w:rPr>
          <w:sz w:val="24"/>
          <w:szCs w:val="24"/>
        </w:rPr>
        <w:t xml:space="preserve">er a bone or joint. </w:t>
      </w:r>
      <w:r w:rsidRPr="00C27F94">
        <w:rPr>
          <w:sz w:val="24"/>
          <w:szCs w:val="24"/>
        </w:rPr>
        <w:t>Non-mobile children rarely sustain fractures.</w:t>
      </w:r>
    </w:p>
    <w:p w:rsidR="007D3E64" w:rsidRDefault="007D3E64" w:rsidP="007D3E64">
      <w:pPr>
        <w:rPr>
          <w:sz w:val="24"/>
          <w:szCs w:val="24"/>
        </w:rPr>
      </w:pPr>
      <w:r w:rsidRPr="00C27F94">
        <w:rPr>
          <w:sz w:val="24"/>
          <w:szCs w:val="24"/>
        </w:rPr>
        <w:t>There are grounds for concern if:</w:t>
      </w:r>
    </w:p>
    <w:tbl>
      <w:tblPr>
        <w:tblStyle w:val="TableGrid"/>
        <w:tblW w:w="0" w:type="auto"/>
        <w:tblLook w:val="04A0" w:firstRow="1" w:lastRow="0" w:firstColumn="1" w:lastColumn="0" w:noHBand="0" w:noVBand="1"/>
      </w:tblPr>
      <w:tblGrid>
        <w:gridCol w:w="3849"/>
        <w:gridCol w:w="3844"/>
        <w:gridCol w:w="3846"/>
        <w:gridCol w:w="3849"/>
      </w:tblGrid>
      <w:tr w:rsidR="007D3E64" w:rsidTr="00346A52">
        <w:tc>
          <w:tcPr>
            <w:tcW w:w="3903" w:type="dxa"/>
          </w:tcPr>
          <w:p w:rsidR="007D3E64" w:rsidRPr="00C27F94" w:rsidRDefault="007D3E64" w:rsidP="00346A52">
            <w:pPr>
              <w:rPr>
                <w:sz w:val="24"/>
                <w:szCs w:val="24"/>
              </w:rPr>
            </w:pPr>
            <w:r w:rsidRPr="00C27F94">
              <w:rPr>
                <w:sz w:val="24"/>
                <w:szCs w:val="24"/>
              </w:rPr>
              <w:t>The history provided is vague, non-existent or inconsistent with the fracture type</w:t>
            </w:r>
          </w:p>
          <w:p w:rsidR="007D3E64" w:rsidRDefault="007D3E64" w:rsidP="00346A52">
            <w:pPr>
              <w:rPr>
                <w:sz w:val="24"/>
                <w:szCs w:val="24"/>
              </w:rPr>
            </w:pPr>
          </w:p>
        </w:tc>
        <w:tc>
          <w:tcPr>
            <w:tcW w:w="3903" w:type="dxa"/>
          </w:tcPr>
          <w:p w:rsidR="007D3E64" w:rsidRDefault="007D3E64" w:rsidP="00346A52">
            <w:pPr>
              <w:rPr>
                <w:sz w:val="24"/>
                <w:szCs w:val="24"/>
              </w:rPr>
            </w:pPr>
            <w:r w:rsidRPr="00C27F94">
              <w:rPr>
                <w:sz w:val="24"/>
                <w:szCs w:val="24"/>
              </w:rPr>
              <w:t>There are associated old fractures</w:t>
            </w:r>
          </w:p>
        </w:tc>
        <w:tc>
          <w:tcPr>
            <w:tcW w:w="3904" w:type="dxa"/>
          </w:tcPr>
          <w:p w:rsidR="007D3E64" w:rsidRDefault="007D3E64" w:rsidP="00346A52">
            <w:pPr>
              <w:rPr>
                <w:sz w:val="24"/>
                <w:szCs w:val="24"/>
              </w:rPr>
            </w:pPr>
            <w:r w:rsidRPr="00C27F94">
              <w:rPr>
                <w:sz w:val="24"/>
                <w:szCs w:val="24"/>
              </w:rPr>
              <w:t>Medical attention is sought after a period of delay when the fracture has caused symptoms such as swelling, pain or loss of movement</w:t>
            </w:r>
          </w:p>
        </w:tc>
        <w:tc>
          <w:tcPr>
            <w:tcW w:w="3904" w:type="dxa"/>
          </w:tcPr>
          <w:p w:rsidR="007D3E64" w:rsidRDefault="007D3E64" w:rsidP="00346A52">
            <w:pPr>
              <w:rPr>
                <w:sz w:val="24"/>
                <w:szCs w:val="24"/>
              </w:rPr>
            </w:pPr>
            <w:r w:rsidRPr="00C27F94">
              <w:rPr>
                <w:sz w:val="24"/>
                <w:szCs w:val="24"/>
              </w:rPr>
              <w:t>There is an unexplained fracture in the first year of life</w:t>
            </w:r>
          </w:p>
        </w:tc>
      </w:tr>
    </w:tbl>
    <w:p w:rsidR="007D3E64" w:rsidRPr="00C27F94" w:rsidRDefault="007D3E64" w:rsidP="007D3E64">
      <w:pPr>
        <w:rPr>
          <w:sz w:val="24"/>
          <w:szCs w:val="24"/>
        </w:rPr>
      </w:pPr>
    </w:p>
    <w:p w:rsidR="007D3E64" w:rsidRPr="00D526C9" w:rsidRDefault="007D3E64" w:rsidP="007D3E64">
      <w:pPr>
        <w:rPr>
          <w:b/>
          <w:sz w:val="24"/>
          <w:szCs w:val="24"/>
        </w:rPr>
      </w:pPr>
      <w:r w:rsidRPr="00D526C9">
        <w:rPr>
          <w:b/>
          <w:sz w:val="24"/>
          <w:szCs w:val="24"/>
        </w:rPr>
        <w:t>Scars</w:t>
      </w:r>
    </w:p>
    <w:p w:rsidR="007D3E64" w:rsidRPr="00C27F94" w:rsidRDefault="007D3E64" w:rsidP="007D3E64">
      <w:pPr>
        <w:rPr>
          <w:sz w:val="24"/>
          <w:szCs w:val="24"/>
        </w:rPr>
      </w:pPr>
      <w:r w:rsidRPr="00C27F94">
        <w:rPr>
          <w:sz w:val="24"/>
          <w:szCs w:val="24"/>
        </w:rPr>
        <w:t>A large number of scars or scars of different sizes or ages, or on different parts of the body, may suggest abuse.</w:t>
      </w:r>
    </w:p>
    <w:p w:rsidR="007D3E64" w:rsidRPr="00C27F94" w:rsidRDefault="007D3E64" w:rsidP="007D3E64">
      <w:pPr>
        <w:rPr>
          <w:sz w:val="24"/>
          <w:szCs w:val="24"/>
        </w:rPr>
      </w:pPr>
    </w:p>
    <w:p w:rsidR="007D3E64" w:rsidRPr="00D526C9" w:rsidRDefault="007D3E64" w:rsidP="007D3E64">
      <w:pPr>
        <w:rPr>
          <w:b/>
          <w:sz w:val="24"/>
          <w:szCs w:val="24"/>
        </w:rPr>
      </w:pPr>
      <w:r w:rsidRPr="00D526C9">
        <w:rPr>
          <w:b/>
          <w:sz w:val="24"/>
          <w:szCs w:val="24"/>
        </w:rPr>
        <w:lastRenderedPageBreak/>
        <w:t>Recognising Emotional Abuse</w:t>
      </w:r>
    </w:p>
    <w:p w:rsidR="007D3E64" w:rsidRPr="00C27F94" w:rsidRDefault="007D3E64" w:rsidP="007D3E64">
      <w:pPr>
        <w:rPr>
          <w:sz w:val="24"/>
          <w:szCs w:val="24"/>
        </w:rPr>
      </w:pPr>
      <w:r w:rsidRPr="00C27F94">
        <w:rPr>
          <w:sz w:val="24"/>
          <w:szCs w:val="24"/>
        </w:rPr>
        <w:t>Emotional abuse may be difficult to recognise, as the signs are usually behavioural rather than physical.  The manifestations of emotional abuse might also indicate the presence of other kinds of abu</w:t>
      </w:r>
      <w:r>
        <w:rPr>
          <w:sz w:val="24"/>
          <w:szCs w:val="24"/>
        </w:rPr>
        <w:t xml:space="preserve">se. </w:t>
      </w:r>
      <w:r w:rsidRPr="00C27F94">
        <w:rPr>
          <w:sz w:val="24"/>
          <w:szCs w:val="24"/>
        </w:rPr>
        <w:t>The indicators of emotional abuse are often also associated with other forms of abuse.</w:t>
      </w:r>
    </w:p>
    <w:p w:rsidR="007D3E64" w:rsidRDefault="007D3E64" w:rsidP="007D3E64">
      <w:pPr>
        <w:rPr>
          <w:sz w:val="24"/>
          <w:szCs w:val="24"/>
        </w:rPr>
      </w:pPr>
      <w:r w:rsidRPr="00C27F94">
        <w:rPr>
          <w:sz w:val="24"/>
          <w:szCs w:val="24"/>
        </w:rPr>
        <w:t>The following may be indicators of emotional abuse:</w:t>
      </w:r>
    </w:p>
    <w:tbl>
      <w:tblPr>
        <w:tblStyle w:val="TableGrid"/>
        <w:tblW w:w="0" w:type="auto"/>
        <w:tblLook w:val="04A0" w:firstRow="1" w:lastRow="0" w:firstColumn="1" w:lastColumn="0" w:noHBand="0" w:noVBand="1"/>
      </w:tblPr>
      <w:tblGrid>
        <w:gridCol w:w="3850"/>
        <w:gridCol w:w="3848"/>
        <w:gridCol w:w="3848"/>
        <w:gridCol w:w="3842"/>
      </w:tblGrid>
      <w:tr w:rsidR="007D3E64" w:rsidTr="00346A52">
        <w:tc>
          <w:tcPr>
            <w:tcW w:w="3903" w:type="dxa"/>
          </w:tcPr>
          <w:p w:rsidR="007D3E64" w:rsidRDefault="007D3E64" w:rsidP="00346A52">
            <w:pPr>
              <w:rPr>
                <w:sz w:val="24"/>
                <w:szCs w:val="24"/>
              </w:rPr>
            </w:pPr>
            <w:r w:rsidRPr="00C27F94">
              <w:rPr>
                <w:sz w:val="24"/>
                <w:szCs w:val="24"/>
              </w:rPr>
              <w:t>Developmental delay</w:t>
            </w:r>
          </w:p>
        </w:tc>
        <w:tc>
          <w:tcPr>
            <w:tcW w:w="3903" w:type="dxa"/>
          </w:tcPr>
          <w:p w:rsidR="007D3E64" w:rsidRPr="00C27F94" w:rsidRDefault="007D3E64" w:rsidP="00346A52">
            <w:pPr>
              <w:rPr>
                <w:sz w:val="24"/>
                <w:szCs w:val="24"/>
              </w:rPr>
            </w:pPr>
            <w:r w:rsidRPr="00C27F94">
              <w:rPr>
                <w:sz w:val="24"/>
                <w:szCs w:val="24"/>
              </w:rPr>
              <w:t>Indiscriminate attachment or failure to attach</w:t>
            </w:r>
          </w:p>
          <w:p w:rsidR="007D3E64" w:rsidRDefault="007D3E64" w:rsidP="00346A52">
            <w:pPr>
              <w:rPr>
                <w:sz w:val="24"/>
                <w:szCs w:val="24"/>
              </w:rPr>
            </w:pPr>
          </w:p>
        </w:tc>
        <w:tc>
          <w:tcPr>
            <w:tcW w:w="3904" w:type="dxa"/>
          </w:tcPr>
          <w:p w:rsidR="007D3E64" w:rsidRDefault="007D3E64" w:rsidP="00346A52">
            <w:pPr>
              <w:rPr>
                <w:sz w:val="24"/>
                <w:szCs w:val="24"/>
              </w:rPr>
            </w:pPr>
            <w:r w:rsidRPr="00C27F94">
              <w:rPr>
                <w:sz w:val="24"/>
                <w:szCs w:val="24"/>
              </w:rPr>
              <w:t>Scape-goated within the family</w:t>
            </w:r>
          </w:p>
        </w:tc>
        <w:tc>
          <w:tcPr>
            <w:tcW w:w="3904" w:type="dxa"/>
          </w:tcPr>
          <w:p w:rsidR="007D3E64" w:rsidRDefault="007D3E64" w:rsidP="00346A52">
            <w:pPr>
              <w:rPr>
                <w:sz w:val="24"/>
                <w:szCs w:val="24"/>
              </w:rPr>
            </w:pPr>
            <w:r w:rsidRPr="00C27F94">
              <w:rPr>
                <w:sz w:val="24"/>
                <w:szCs w:val="24"/>
              </w:rPr>
              <w:t>Low self-esteem and lack of confidence</w:t>
            </w:r>
          </w:p>
        </w:tc>
      </w:tr>
      <w:tr w:rsidR="007D3E64" w:rsidTr="00346A52">
        <w:tc>
          <w:tcPr>
            <w:tcW w:w="3903" w:type="dxa"/>
          </w:tcPr>
          <w:p w:rsidR="007D3E64" w:rsidRDefault="007D3E64" w:rsidP="00346A52">
            <w:pPr>
              <w:rPr>
                <w:sz w:val="24"/>
                <w:szCs w:val="24"/>
              </w:rPr>
            </w:pPr>
            <w:r w:rsidRPr="00C27F94">
              <w:rPr>
                <w:sz w:val="24"/>
                <w:szCs w:val="24"/>
              </w:rPr>
              <w:t>Abnormal attachment between a child and parent/carer e.g. anxious, indiscriminate or not attachment</w:t>
            </w:r>
          </w:p>
        </w:tc>
        <w:tc>
          <w:tcPr>
            <w:tcW w:w="3903" w:type="dxa"/>
          </w:tcPr>
          <w:p w:rsidR="007D3E64" w:rsidRDefault="007D3E64" w:rsidP="00346A52">
            <w:pPr>
              <w:rPr>
                <w:sz w:val="24"/>
                <w:szCs w:val="24"/>
              </w:rPr>
            </w:pPr>
            <w:r w:rsidRPr="00C27F94">
              <w:rPr>
                <w:sz w:val="24"/>
                <w:szCs w:val="24"/>
              </w:rPr>
              <w:t>Aggressive behaviour towards others</w:t>
            </w:r>
          </w:p>
        </w:tc>
        <w:tc>
          <w:tcPr>
            <w:tcW w:w="3904" w:type="dxa"/>
          </w:tcPr>
          <w:p w:rsidR="007D3E64" w:rsidRDefault="007D3E64" w:rsidP="00346A52">
            <w:pPr>
              <w:rPr>
                <w:sz w:val="24"/>
                <w:szCs w:val="24"/>
              </w:rPr>
            </w:pPr>
            <w:r w:rsidRPr="00C27F94">
              <w:rPr>
                <w:sz w:val="24"/>
                <w:szCs w:val="24"/>
              </w:rPr>
              <w:t>Frozen watchfulness, particularly in pre-school children</w:t>
            </w:r>
          </w:p>
        </w:tc>
        <w:tc>
          <w:tcPr>
            <w:tcW w:w="3904" w:type="dxa"/>
          </w:tcPr>
          <w:p w:rsidR="007D3E64" w:rsidRDefault="007D3E64" w:rsidP="00346A52">
            <w:pPr>
              <w:rPr>
                <w:sz w:val="24"/>
                <w:szCs w:val="24"/>
              </w:rPr>
            </w:pPr>
            <w:r w:rsidRPr="00C27F94">
              <w:rPr>
                <w:sz w:val="24"/>
                <w:szCs w:val="24"/>
              </w:rPr>
              <w:t>Withdrawn or seen as a “loner” – difficulty relating to others</w:t>
            </w:r>
          </w:p>
        </w:tc>
      </w:tr>
    </w:tbl>
    <w:p w:rsidR="007D3E64" w:rsidRPr="00C27F94" w:rsidRDefault="007D3E64" w:rsidP="007D3E64">
      <w:pPr>
        <w:rPr>
          <w:sz w:val="24"/>
          <w:szCs w:val="24"/>
        </w:rPr>
      </w:pPr>
    </w:p>
    <w:p w:rsidR="007D3E64" w:rsidRDefault="007D3E64" w:rsidP="007D3E64">
      <w:pPr>
        <w:rPr>
          <w:b/>
          <w:sz w:val="24"/>
          <w:szCs w:val="24"/>
        </w:rPr>
      </w:pPr>
    </w:p>
    <w:p w:rsidR="007D3E64" w:rsidRDefault="007D3E64" w:rsidP="007D3E64">
      <w:pPr>
        <w:rPr>
          <w:b/>
          <w:sz w:val="24"/>
          <w:szCs w:val="24"/>
        </w:rPr>
      </w:pPr>
    </w:p>
    <w:p w:rsidR="007D3E64" w:rsidRDefault="007D3E64" w:rsidP="007D3E64">
      <w:pPr>
        <w:rPr>
          <w:b/>
          <w:sz w:val="24"/>
          <w:szCs w:val="24"/>
        </w:rPr>
      </w:pPr>
    </w:p>
    <w:p w:rsidR="007D3E64" w:rsidRDefault="007D3E64" w:rsidP="007D3E64">
      <w:pPr>
        <w:rPr>
          <w:b/>
          <w:sz w:val="24"/>
          <w:szCs w:val="24"/>
        </w:rPr>
      </w:pPr>
    </w:p>
    <w:p w:rsidR="007D3E64" w:rsidRDefault="007D3E64" w:rsidP="007D3E64">
      <w:pPr>
        <w:rPr>
          <w:b/>
          <w:sz w:val="24"/>
          <w:szCs w:val="24"/>
        </w:rPr>
      </w:pPr>
    </w:p>
    <w:p w:rsidR="007D3E64" w:rsidRDefault="007D3E64" w:rsidP="007D3E64">
      <w:pPr>
        <w:rPr>
          <w:b/>
          <w:sz w:val="24"/>
          <w:szCs w:val="24"/>
        </w:rPr>
      </w:pPr>
    </w:p>
    <w:p w:rsidR="007D3E64" w:rsidRDefault="007D3E64" w:rsidP="007D3E64">
      <w:pPr>
        <w:rPr>
          <w:b/>
          <w:sz w:val="24"/>
          <w:szCs w:val="24"/>
        </w:rPr>
      </w:pPr>
    </w:p>
    <w:p w:rsidR="007D3E64" w:rsidRDefault="007D3E64" w:rsidP="007D3E64">
      <w:pPr>
        <w:rPr>
          <w:b/>
          <w:sz w:val="24"/>
          <w:szCs w:val="24"/>
        </w:rPr>
      </w:pPr>
    </w:p>
    <w:p w:rsidR="007D3E64" w:rsidRDefault="007D3E64" w:rsidP="007D3E64">
      <w:pPr>
        <w:rPr>
          <w:b/>
          <w:sz w:val="24"/>
          <w:szCs w:val="24"/>
        </w:rPr>
      </w:pPr>
    </w:p>
    <w:p w:rsidR="007D3E64" w:rsidRDefault="007D3E64" w:rsidP="007D3E64">
      <w:pPr>
        <w:rPr>
          <w:b/>
          <w:sz w:val="24"/>
          <w:szCs w:val="24"/>
        </w:rPr>
      </w:pPr>
    </w:p>
    <w:p w:rsidR="007D3E64" w:rsidRDefault="007D3E64" w:rsidP="007D3E64">
      <w:pPr>
        <w:rPr>
          <w:b/>
          <w:sz w:val="24"/>
          <w:szCs w:val="24"/>
        </w:rPr>
      </w:pPr>
    </w:p>
    <w:p w:rsidR="007D3E64" w:rsidRPr="00D526C9" w:rsidRDefault="007D3E64" w:rsidP="007D3E64">
      <w:pPr>
        <w:rPr>
          <w:b/>
          <w:sz w:val="24"/>
          <w:szCs w:val="24"/>
        </w:rPr>
      </w:pPr>
      <w:r w:rsidRPr="00D526C9">
        <w:rPr>
          <w:b/>
          <w:sz w:val="24"/>
          <w:szCs w:val="24"/>
        </w:rPr>
        <w:lastRenderedPageBreak/>
        <w:t>Recognising Signs of Sexual Abuse</w:t>
      </w:r>
    </w:p>
    <w:p w:rsidR="007D3E64" w:rsidRPr="00C27F94" w:rsidRDefault="007D3E64" w:rsidP="007D3E64">
      <w:pPr>
        <w:rPr>
          <w:sz w:val="24"/>
          <w:szCs w:val="24"/>
        </w:rPr>
      </w:pPr>
      <w:r w:rsidRPr="00C27F94">
        <w:rPr>
          <w:sz w:val="24"/>
          <w:szCs w:val="24"/>
        </w:rPr>
        <w:t xml:space="preserve">Boys and girls of all ages may be sexually abused and are frequently scared to say anything due to guilt and/or fear.  This is particularly difficult for a child to talk about and full account should be taken of the cultural sensitivities </w:t>
      </w:r>
      <w:r>
        <w:rPr>
          <w:sz w:val="24"/>
          <w:szCs w:val="24"/>
        </w:rPr>
        <w:t xml:space="preserve">of any individual child/family. </w:t>
      </w:r>
      <w:r w:rsidRPr="00C27F94">
        <w:rPr>
          <w:sz w:val="24"/>
          <w:szCs w:val="24"/>
        </w:rPr>
        <w:t>Recognition can be difficult, unless the child discloses and is believed.  There may be no physical signs and indications are likely to be emotional/behavioural.</w:t>
      </w:r>
    </w:p>
    <w:p w:rsidR="007D3E64" w:rsidRDefault="007D3E64" w:rsidP="007D3E64">
      <w:pPr>
        <w:rPr>
          <w:sz w:val="24"/>
          <w:szCs w:val="24"/>
        </w:rPr>
      </w:pPr>
      <w:r w:rsidRPr="00C27F94">
        <w:rPr>
          <w:sz w:val="24"/>
          <w:szCs w:val="24"/>
        </w:rPr>
        <w:t>Some behavioural indicators associated with this form of abuse are:</w:t>
      </w:r>
    </w:p>
    <w:tbl>
      <w:tblPr>
        <w:tblStyle w:val="TableGrid"/>
        <w:tblW w:w="0" w:type="auto"/>
        <w:tblLook w:val="04A0" w:firstRow="1" w:lastRow="0" w:firstColumn="1" w:lastColumn="0" w:noHBand="0" w:noVBand="1"/>
      </w:tblPr>
      <w:tblGrid>
        <w:gridCol w:w="5129"/>
        <w:gridCol w:w="5129"/>
        <w:gridCol w:w="5130"/>
      </w:tblGrid>
      <w:tr w:rsidR="007D3E64" w:rsidTr="00346A52">
        <w:tc>
          <w:tcPr>
            <w:tcW w:w="5204" w:type="dxa"/>
          </w:tcPr>
          <w:p w:rsidR="007D3E64" w:rsidRDefault="007D3E64" w:rsidP="00346A52">
            <w:pPr>
              <w:rPr>
                <w:sz w:val="24"/>
                <w:szCs w:val="24"/>
              </w:rPr>
            </w:pPr>
            <w:r w:rsidRPr="00C27F94">
              <w:rPr>
                <w:sz w:val="24"/>
                <w:szCs w:val="24"/>
              </w:rPr>
              <w:t>Inappropriate sexualised conduct</w:t>
            </w:r>
          </w:p>
        </w:tc>
        <w:tc>
          <w:tcPr>
            <w:tcW w:w="5205" w:type="dxa"/>
          </w:tcPr>
          <w:p w:rsidR="007D3E64" w:rsidRDefault="007D3E64" w:rsidP="00346A52">
            <w:pPr>
              <w:rPr>
                <w:sz w:val="24"/>
                <w:szCs w:val="24"/>
              </w:rPr>
            </w:pPr>
            <w:r w:rsidRPr="00C27F94">
              <w:rPr>
                <w:sz w:val="24"/>
                <w:szCs w:val="24"/>
              </w:rPr>
              <w:t>Continual and inappropriate or excessive masturbation</w:t>
            </w:r>
          </w:p>
        </w:tc>
        <w:tc>
          <w:tcPr>
            <w:tcW w:w="5205" w:type="dxa"/>
          </w:tcPr>
          <w:p w:rsidR="007D3E64" w:rsidRDefault="007D3E64" w:rsidP="00346A52">
            <w:pPr>
              <w:rPr>
                <w:sz w:val="24"/>
                <w:szCs w:val="24"/>
              </w:rPr>
            </w:pPr>
            <w:r w:rsidRPr="00C27F94">
              <w:rPr>
                <w:sz w:val="24"/>
                <w:szCs w:val="24"/>
              </w:rPr>
              <w:t>Involvement in prostitution or indiscriminate choice of sexual partners</w:t>
            </w:r>
          </w:p>
        </w:tc>
      </w:tr>
      <w:tr w:rsidR="007D3E64" w:rsidTr="00346A52">
        <w:tc>
          <w:tcPr>
            <w:tcW w:w="5204" w:type="dxa"/>
          </w:tcPr>
          <w:p w:rsidR="007D3E64" w:rsidRDefault="007D3E64" w:rsidP="00346A52">
            <w:pPr>
              <w:rPr>
                <w:sz w:val="24"/>
                <w:szCs w:val="24"/>
              </w:rPr>
            </w:pPr>
            <w:r w:rsidRPr="00C27F94">
              <w:rPr>
                <w:sz w:val="24"/>
                <w:szCs w:val="24"/>
              </w:rPr>
              <w:t>Sexually explicit behaviour, play or conversation, inappropriate to the child’s age</w:t>
            </w:r>
          </w:p>
        </w:tc>
        <w:tc>
          <w:tcPr>
            <w:tcW w:w="5205" w:type="dxa"/>
          </w:tcPr>
          <w:p w:rsidR="007D3E64" w:rsidRDefault="007D3E64" w:rsidP="00346A52">
            <w:pPr>
              <w:rPr>
                <w:sz w:val="24"/>
                <w:szCs w:val="24"/>
              </w:rPr>
            </w:pPr>
            <w:r w:rsidRPr="00C27F94">
              <w:rPr>
                <w:sz w:val="24"/>
                <w:szCs w:val="24"/>
              </w:rPr>
              <w:t>Self-harm (including eating disorder), self-mutilation and suicide attempts</w:t>
            </w:r>
          </w:p>
        </w:tc>
        <w:tc>
          <w:tcPr>
            <w:tcW w:w="5205" w:type="dxa"/>
          </w:tcPr>
          <w:p w:rsidR="007D3E64" w:rsidRPr="00C27F94" w:rsidRDefault="007D3E64" w:rsidP="00346A52">
            <w:pPr>
              <w:rPr>
                <w:sz w:val="24"/>
                <w:szCs w:val="24"/>
              </w:rPr>
            </w:pPr>
            <w:r w:rsidRPr="00C27F94">
              <w:rPr>
                <w:sz w:val="24"/>
                <w:szCs w:val="24"/>
              </w:rPr>
              <w:t>An anxious unwillingness to remove clothes e.g. for sports events (but this may be related to cultural norms or physical difficulties)</w:t>
            </w:r>
          </w:p>
          <w:p w:rsidR="007D3E64" w:rsidRDefault="007D3E64" w:rsidP="00346A52">
            <w:pPr>
              <w:rPr>
                <w:sz w:val="24"/>
                <w:szCs w:val="24"/>
              </w:rPr>
            </w:pPr>
          </w:p>
        </w:tc>
      </w:tr>
    </w:tbl>
    <w:p w:rsidR="007D3E64" w:rsidRPr="00C27F94" w:rsidRDefault="007D3E64" w:rsidP="007D3E64">
      <w:pPr>
        <w:rPr>
          <w:sz w:val="24"/>
          <w:szCs w:val="24"/>
        </w:rPr>
      </w:pPr>
    </w:p>
    <w:p w:rsidR="007D3E64" w:rsidRDefault="007D3E64" w:rsidP="007D3E64">
      <w:pPr>
        <w:rPr>
          <w:b/>
          <w:sz w:val="24"/>
          <w:szCs w:val="24"/>
        </w:rPr>
      </w:pPr>
      <w:r w:rsidRPr="00DF218D">
        <w:rPr>
          <w:b/>
          <w:sz w:val="24"/>
          <w:szCs w:val="24"/>
        </w:rPr>
        <w:t>Some physical indicators associated with this form of abuse are:</w:t>
      </w:r>
    </w:p>
    <w:tbl>
      <w:tblPr>
        <w:tblStyle w:val="TableGrid"/>
        <w:tblW w:w="0" w:type="auto"/>
        <w:tblLook w:val="04A0" w:firstRow="1" w:lastRow="0" w:firstColumn="1" w:lastColumn="0" w:noHBand="0" w:noVBand="1"/>
      </w:tblPr>
      <w:tblGrid>
        <w:gridCol w:w="7695"/>
        <w:gridCol w:w="7693"/>
      </w:tblGrid>
      <w:tr w:rsidR="007D3E64" w:rsidTr="00346A52">
        <w:tc>
          <w:tcPr>
            <w:tcW w:w="7807" w:type="dxa"/>
          </w:tcPr>
          <w:p w:rsidR="007D3E64" w:rsidRDefault="007D3E64" w:rsidP="00346A52">
            <w:pPr>
              <w:rPr>
                <w:b/>
                <w:sz w:val="24"/>
                <w:szCs w:val="24"/>
              </w:rPr>
            </w:pPr>
            <w:r w:rsidRPr="00C27F94">
              <w:rPr>
                <w:sz w:val="24"/>
                <w:szCs w:val="24"/>
              </w:rPr>
              <w:t>Pain or itching of genital area</w:t>
            </w:r>
          </w:p>
        </w:tc>
        <w:tc>
          <w:tcPr>
            <w:tcW w:w="7807" w:type="dxa"/>
          </w:tcPr>
          <w:p w:rsidR="007D3E64" w:rsidRPr="00C27F94" w:rsidRDefault="007D3E64" w:rsidP="00346A52">
            <w:pPr>
              <w:rPr>
                <w:sz w:val="24"/>
                <w:szCs w:val="24"/>
              </w:rPr>
            </w:pPr>
            <w:r w:rsidRPr="00C27F94">
              <w:rPr>
                <w:sz w:val="24"/>
                <w:szCs w:val="24"/>
              </w:rPr>
              <w:t>Pregnancy in a younger girl where the identity of the father is not disclosed</w:t>
            </w:r>
          </w:p>
          <w:p w:rsidR="007D3E64" w:rsidRDefault="007D3E64" w:rsidP="00346A52">
            <w:pPr>
              <w:rPr>
                <w:b/>
                <w:sz w:val="24"/>
                <w:szCs w:val="24"/>
              </w:rPr>
            </w:pPr>
          </w:p>
        </w:tc>
      </w:tr>
      <w:tr w:rsidR="007D3E64" w:rsidTr="00346A52">
        <w:tc>
          <w:tcPr>
            <w:tcW w:w="7807" w:type="dxa"/>
          </w:tcPr>
          <w:p w:rsidR="007D3E64" w:rsidRPr="00C27F94" w:rsidRDefault="007D3E64" w:rsidP="00346A52">
            <w:pPr>
              <w:rPr>
                <w:sz w:val="24"/>
                <w:szCs w:val="24"/>
              </w:rPr>
            </w:pPr>
            <w:r w:rsidRPr="00C27F94">
              <w:rPr>
                <w:sz w:val="24"/>
                <w:szCs w:val="24"/>
              </w:rPr>
              <w:t>Blood on underclothes</w:t>
            </w:r>
          </w:p>
          <w:p w:rsidR="007D3E64" w:rsidRDefault="007D3E64" w:rsidP="00346A52">
            <w:pPr>
              <w:rPr>
                <w:b/>
                <w:sz w:val="24"/>
                <w:szCs w:val="24"/>
              </w:rPr>
            </w:pPr>
          </w:p>
        </w:tc>
        <w:tc>
          <w:tcPr>
            <w:tcW w:w="7807" w:type="dxa"/>
          </w:tcPr>
          <w:p w:rsidR="007D3E64" w:rsidRPr="00C27F94" w:rsidRDefault="007D3E64" w:rsidP="00346A52">
            <w:pPr>
              <w:rPr>
                <w:sz w:val="24"/>
                <w:szCs w:val="24"/>
              </w:rPr>
            </w:pPr>
            <w:r w:rsidRPr="00C27F94">
              <w:rPr>
                <w:sz w:val="24"/>
                <w:szCs w:val="24"/>
              </w:rPr>
              <w:t>Physical symptoms such as injuries to the genital or anal area, bruising to buttocks, abdomen and thighs, sexually transmitted disease, presence of semen on vagina, anus, external genitalia or clothing</w:t>
            </w:r>
          </w:p>
          <w:p w:rsidR="007D3E64" w:rsidRDefault="007D3E64" w:rsidP="00346A52">
            <w:pPr>
              <w:rPr>
                <w:b/>
                <w:sz w:val="24"/>
                <w:szCs w:val="24"/>
              </w:rPr>
            </w:pPr>
          </w:p>
        </w:tc>
      </w:tr>
    </w:tbl>
    <w:p w:rsidR="007D3E64" w:rsidRPr="00C27F94" w:rsidRDefault="007D3E64" w:rsidP="007D3E64">
      <w:pPr>
        <w:rPr>
          <w:sz w:val="24"/>
          <w:szCs w:val="24"/>
        </w:rPr>
      </w:pPr>
    </w:p>
    <w:p w:rsidR="007D3E64" w:rsidRDefault="007D3E64" w:rsidP="007D3E64">
      <w:pPr>
        <w:rPr>
          <w:b/>
          <w:sz w:val="24"/>
          <w:szCs w:val="24"/>
        </w:rPr>
      </w:pPr>
    </w:p>
    <w:p w:rsidR="007D3E64" w:rsidRDefault="007D3E64" w:rsidP="007D3E64">
      <w:pPr>
        <w:rPr>
          <w:b/>
          <w:sz w:val="24"/>
          <w:szCs w:val="24"/>
        </w:rPr>
      </w:pPr>
    </w:p>
    <w:p w:rsidR="007D3E64" w:rsidRDefault="007D3E64" w:rsidP="007D3E64">
      <w:pPr>
        <w:rPr>
          <w:b/>
          <w:sz w:val="24"/>
          <w:szCs w:val="24"/>
        </w:rPr>
      </w:pPr>
    </w:p>
    <w:p w:rsidR="007D3E64" w:rsidRDefault="007D3E64" w:rsidP="007D3E64">
      <w:pPr>
        <w:rPr>
          <w:b/>
          <w:sz w:val="24"/>
          <w:szCs w:val="24"/>
        </w:rPr>
      </w:pPr>
    </w:p>
    <w:p w:rsidR="007D3E64" w:rsidRDefault="007D3E64" w:rsidP="007D3E64">
      <w:pPr>
        <w:rPr>
          <w:b/>
          <w:sz w:val="24"/>
          <w:szCs w:val="24"/>
        </w:rPr>
      </w:pPr>
    </w:p>
    <w:p w:rsidR="007D3E64" w:rsidRPr="00DF218D" w:rsidRDefault="007D3E64" w:rsidP="007D3E64">
      <w:pPr>
        <w:rPr>
          <w:b/>
          <w:sz w:val="24"/>
          <w:szCs w:val="24"/>
        </w:rPr>
      </w:pPr>
      <w:r w:rsidRPr="00DF218D">
        <w:rPr>
          <w:b/>
          <w:sz w:val="24"/>
          <w:szCs w:val="24"/>
        </w:rPr>
        <w:lastRenderedPageBreak/>
        <w:t>Sexual Abuse by Young People</w:t>
      </w:r>
    </w:p>
    <w:p w:rsidR="007D3E64" w:rsidRPr="00C27F94" w:rsidRDefault="007D3E64" w:rsidP="007D3E64">
      <w:pPr>
        <w:rPr>
          <w:sz w:val="24"/>
          <w:szCs w:val="24"/>
        </w:rPr>
      </w:pPr>
      <w:r w:rsidRPr="00C27F94">
        <w:rPr>
          <w:sz w:val="24"/>
          <w:szCs w:val="24"/>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7D3E64" w:rsidRPr="00C27F94" w:rsidRDefault="007D3E64" w:rsidP="007D3E64">
      <w:pPr>
        <w:rPr>
          <w:sz w:val="24"/>
          <w:szCs w:val="24"/>
        </w:rPr>
      </w:pPr>
    </w:p>
    <w:p w:rsidR="007D3E64" w:rsidRPr="00C27F94" w:rsidRDefault="007D3E64" w:rsidP="007D3E64">
      <w:pPr>
        <w:rPr>
          <w:sz w:val="24"/>
          <w:szCs w:val="24"/>
        </w:rPr>
      </w:pPr>
      <w:r w:rsidRPr="00C27F94">
        <w:rPr>
          <w:sz w:val="24"/>
          <w:szCs w:val="24"/>
        </w:rPr>
        <w:t>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7D3E64" w:rsidRPr="00C27F94" w:rsidRDefault="007D3E64" w:rsidP="007D3E64">
      <w:pPr>
        <w:rPr>
          <w:sz w:val="24"/>
          <w:szCs w:val="24"/>
        </w:rPr>
      </w:pPr>
    </w:p>
    <w:p w:rsidR="007D3E64" w:rsidRPr="00C27F94" w:rsidRDefault="007D3E64" w:rsidP="007D3E64">
      <w:pPr>
        <w:rPr>
          <w:sz w:val="24"/>
          <w:szCs w:val="24"/>
        </w:rPr>
      </w:pPr>
      <w:r w:rsidRPr="00C27F94">
        <w:rPr>
          <w:sz w:val="24"/>
          <w:szCs w:val="24"/>
        </w:rPr>
        <w:t>Inappropriate Sexual Behaviour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w:t>
      </w:r>
    </w:p>
    <w:p w:rsidR="007D3E64" w:rsidRPr="00C27F94" w:rsidRDefault="007D3E64" w:rsidP="007D3E64">
      <w:pPr>
        <w:rPr>
          <w:sz w:val="24"/>
          <w:szCs w:val="24"/>
        </w:rPr>
      </w:pPr>
      <w:r w:rsidRPr="00C27F94">
        <w:rPr>
          <w:sz w:val="24"/>
          <w:szCs w:val="24"/>
        </w:rPr>
        <w:t>If an act appears to have been inappropriate, there may still be a need for some form of behaviour management or intervention.  For some children, educative inputs may be enough to address the behaviour.</w:t>
      </w:r>
    </w:p>
    <w:p w:rsidR="007D3E64" w:rsidRPr="00C27F94" w:rsidRDefault="007D3E64" w:rsidP="007D3E64">
      <w:pPr>
        <w:rPr>
          <w:sz w:val="24"/>
          <w:szCs w:val="24"/>
        </w:rPr>
      </w:pPr>
      <w:r w:rsidRPr="00C27F94">
        <w:rPr>
          <w:sz w:val="24"/>
          <w:szCs w:val="24"/>
        </w:rPr>
        <w:t>Abusive sexual activity included any behaviour involving coercion, threats, aggression together with secrecy, or where one participant relies on an unequal power base.</w:t>
      </w:r>
    </w:p>
    <w:p w:rsidR="007D3E64" w:rsidRDefault="007D3E64" w:rsidP="007D3E64">
      <w:pPr>
        <w:rPr>
          <w:sz w:val="24"/>
          <w:szCs w:val="24"/>
        </w:rPr>
      </w:pPr>
    </w:p>
    <w:p w:rsidR="007D3E64" w:rsidRDefault="007D3E64" w:rsidP="007D3E64">
      <w:pPr>
        <w:rPr>
          <w:sz w:val="24"/>
          <w:szCs w:val="24"/>
        </w:rPr>
      </w:pPr>
    </w:p>
    <w:p w:rsidR="007D3E64" w:rsidRDefault="007D3E64" w:rsidP="007D3E64">
      <w:pPr>
        <w:rPr>
          <w:sz w:val="24"/>
          <w:szCs w:val="24"/>
        </w:rPr>
      </w:pPr>
    </w:p>
    <w:p w:rsidR="007D3E64" w:rsidRPr="00C27F94" w:rsidRDefault="007D3E64" w:rsidP="007D3E64">
      <w:pPr>
        <w:rPr>
          <w:sz w:val="24"/>
          <w:szCs w:val="24"/>
        </w:rPr>
      </w:pPr>
    </w:p>
    <w:p w:rsidR="007D3E64" w:rsidRPr="00DF218D" w:rsidRDefault="007D3E64" w:rsidP="007D3E64">
      <w:pPr>
        <w:rPr>
          <w:b/>
          <w:sz w:val="24"/>
          <w:szCs w:val="24"/>
        </w:rPr>
      </w:pPr>
      <w:r w:rsidRPr="00DF218D">
        <w:rPr>
          <w:b/>
          <w:sz w:val="24"/>
          <w:szCs w:val="24"/>
        </w:rPr>
        <w:lastRenderedPageBreak/>
        <w:t>Assessment</w:t>
      </w:r>
    </w:p>
    <w:p w:rsidR="007D3E64" w:rsidRPr="00C27F94" w:rsidRDefault="007D3E64" w:rsidP="007D3E64">
      <w:pPr>
        <w:rPr>
          <w:sz w:val="24"/>
          <w:szCs w:val="24"/>
        </w:rPr>
      </w:pPr>
      <w:r w:rsidRPr="00C27F94">
        <w:rPr>
          <w:sz w:val="24"/>
          <w:szCs w:val="24"/>
        </w:rPr>
        <w:t>In order to more fully determine the nature of the incident the following factors should be given consideration.  The presence of exploitation in terms of:</w:t>
      </w:r>
    </w:p>
    <w:p w:rsidR="007D3E64" w:rsidRPr="00C27F94" w:rsidRDefault="007D3E64" w:rsidP="007D3E64">
      <w:pPr>
        <w:rPr>
          <w:sz w:val="24"/>
          <w:szCs w:val="24"/>
        </w:rPr>
      </w:pPr>
      <w:r w:rsidRPr="00C27F94">
        <w:rPr>
          <w:sz w:val="24"/>
          <w:szCs w:val="24"/>
        </w:rPr>
        <w:t>•</w:t>
      </w:r>
      <w:r w:rsidRPr="00C27F94">
        <w:rPr>
          <w:sz w:val="24"/>
          <w:szCs w:val="24"/>
        </w:rPr>
        <w:tab/>
      </w:r>
      <w:r w:rsidRPr="00DF218D">
        <w:rPr>
          <w:b/>
          <w:sz w:val="24"/>
          <w:szCs w:val="24"/>
        </w:rPr>
        <w:t>Equality</w:t>
      </w:r>
      <w:r w:rsidRPr="00C27F94">
        <w:rPr>
          <w:sz w:val="24"/>
          <w:szCs w:val="24"/>
        </w:rPr>
        <w:t xml:space="preserve"> – consider differentials of physical, cognitive and emotional development, power and control and authority, passive and assertive tendencies</w:t>
      </w:r>
    </w:p>
    <w:p w:rsidR="007D3E64" w:rsidRPr="00C27F94" w:rsidRDefault="007D3E64" w:rsidP="007D3E64">
      <w:pPr>
        <w:rPr>
          <w:sz w:val="24"/>
          <w:szCs w:val="24"/>
        </w:rPr>
      </w:pPr>
      <w:r w:rsidRPr="00C27F94">
        <w:rPr>
          <w:sz w:val="24"/>
          <w:szCs w:val="24"/>
        </w:rPr>
        <w:t>•</w:t>
      </w:r>
      <w:r w:rsidRPr="00C27F94">
        <w:rPr>
          <w:sz w:val="24"/>
          <w:szCs w:val="24"/>
        </w:rPr>
        <w:tab/>
      </w:r>
      <w:r w:rsidRPr="00DF218D">
        <w:rPr>
          <w:b/>
          <w:sz w:val="24"/>
          <w:szCs w:val="24"/>
        </w:rPr>
        <w:t xml:space="preserve">Consent </w:t>
      </w:r>
      <w:r w:rsidRPr="00C27F94">
        <w:rPr>
          <w:sz w:val="24"/>
          <w:szCs w:val="24"/>
        </w:rPr>
        <w:t>– agreement including all the following:</w:t>
      </w:r>
    </w:p>
    <w:p w:rsidR="007D3E64" w:rsidRPr="00C27F94" w:rsidRDefault="007D3E64" w:rsidP="007D3E64">
      <w:pPr>
        <w:ind w:left="720"/>
        <w:rPr>
          <w:sz w:val="24"/>
          <w:szCs w:val="24"/>
        </w:rPr>
      </w:pPr>
      <w:r w:rsidRPr="00C27F94">
        <w:rPr>
          <w:sz w:val="24"/>
          <w:szCs w:val="24"/>
        </w:rPr>
        <w:t>o</w:t>
      </w:r>
      <w:r w:rsidRPr="00C27F94">
        <w:rPr>
          <w:sz w:val="24"/>
          <w:szCs w:val="24"/>
        </w:rPr>
        <w:tab/>
        <w:t>Understanding of what is proposed based on age, maturity, development level, functioning and experience</w:t>
      </w:r>
    </w:p>
    <w:p w:rsidR="007D3E64" w:rsidRPr="00C27F94" w:rsidRDefault="007D3E64" w:rsidP="007D3E64">
      <w:pPr>
        <w:ind w:left="720"/>
        <w:rPr>
          <w:sz w:val="24"/>
          <w:szCs w:val="24"/>
        </w:rPr>
      </w:pPr>
      <w:r w:rsidRPr="00C27F94">
        <w:rPr>
          <w:sz w:val="24"/>
          <w:szCs w:val="24"/>
        </w:rPr>
        <w:t>o</w:t>
      </w:r>
      <w:r w:rsidRPr="00C27F94">
        <w:rPr>
          <w:sz w:val="24"/>
          <w:szCs w:val="24"/>
        </w:rPr>
        <w:tab/>
        <w:t>Knowledge of society’s standards for what is being proposed</w:t>
      </w:r>
    </w:p>
    <w:p w:rsidR="007D3E64" w:rsidRPr="00C27F94" w:rsidRDefault="007D3E64" w:rsidP="007D3E64">
      <w:pPr>
        <w:ind w:left="720"/>
        <w:rPr>
          <w:sz w:val="24"/>
          <w:szCs w:val="24"/>
        </w:rPr>
      </w:pPr>
      <w:r w:rsidRPr="00C27F94">
        <w:rPr>
          <w:sz w:val="24"/>
          <w:szCs w:val="24"/>
        </w:rPr>
        <w:t>o</w:t>
      </w:r>
      <w:r w:rsidRPr="00C27F94">
        <w:rPr>
          <w:sz w:val="24"/>
          <w:szCs w:val="24"/>
        </w:rPr>
        <w:tab/>
        <w:t>Awareness of potential consequences and alternatives</w:t>
      </w:r>
    </w:p>
    <w:p w:rsidR="007D3E64" w:rsidRPr="00C27F94" w:rsidRDefault="007D3E64" w:rsidP="007D3E64">
      <w:pPr>
        <w:ind w:left="720"/>
        <w:rPr>
          <w:sz w:val="24"/>
          <w:szCs w:val="24"/>
        </w:rPr>
      </w:pPr>
      <w:r w:rsidRPr="00C27F94">
        <w:rPr>
          <w:sz w:val="24"/>
          <w:szCs w:val="24"/>
        </w:rPr>
        <w:t>o</w:t>
      </w:r>
      <w:r w:rsidRPr="00C27F94">
        <w:rPr>
          <w:sz w:val="24"/>
          <w:szCs w:val="24"/>
        </w:rPr>
        <w:tab/>
        <w:t>Assumption that agreements or disagreements will be respected equally</w:t>
      </w:r>
    </w:p>
    <w:p w:rsidR="007D3E64" w:rsidRPr="00C27F94" w:rsidRDefault="007D3E64" w:rsidP="007D3E64">
      <w:pPr>
        <w:ind w:left="720"/>
        <w:rPr>
          <w:sz w:val="24"/>
          <w:szCs w:val="24"/>
        </w:rPr>
      </w:pPr>
      <w:r w:rsidRPr="00C27F94">
        <w:rPr>
          <w:sz w:val="24"/>
          <w:szCs w:val="24"/>
        </w:rPr>
        <w:t>o</w:t>
      </w:r>
      <w:r w:rsidRPr="00C27F94">
        <w:rPr>
          <w:sz w:val="24"/>
          <w:szCs w:val="24"/>
        </w:rPr>
        <w:tab/>
        <w:t>Voluntary decision</w:t>
      </w:r>
    </w:p>
    <w:p w:rsidR="007D3E64" w:rsidRPr="00C27F94" w:rsidRDefault="007D3E64" w:rsidP="007D3E64">
      <w:pPr>
        <w:ind w:left="720"/>
        <w:rPr>
          <w:sz w:val="24"/>
          <w:szCs w:val="24"/>
        </w:rPr>
      </w:pPr>
      <w:r w:rsidRPr="00C27F94">
        <w:rPr>
          <w:sz w:val="24"/>
          <w:szCs w:val="24"/>
        </w:rPr>
        <w:t>o</w:t>
      </w:r>
      <w:r w:rsidRPr="00C27F94">
        <w:rPr>
          <w:sz w:val="24"/>
          <w:szCs w:val="24"/>
        </w:rPr>
        <w:tab/>
        <w:t>Mental competence</w:t>
      </w:r>
    </w:p>
    <w:p w:rsidR="007D3E64" w:rsidRPr="00C27F94" w:rsidRDefault="007D3E64" w:rsidP="007D3E64">
      <w:pPr>
        <w:rPr>
          <w:sz w:val="24"/>
          <w:szCs w:val="24"/>
        </w:rPr>
      </w:pPr>
      <w:r w:rsidRPr="00C27F94">
        <w:rPr>
          <w:sz w:val="24"/>
          <w:szCs w:val="24"/>
        </w:rPr>
        <w:t>•</w:t>
      </w:r>
      <w:r w:rsidRPr="00C27F94">
        <w:rPr>
          <w:sz w:val="24"/>
          <w:szCs w:val="24"/>
        </w:rPr>
        <w:tab/>
      </w:r>
      <w:r w:rsidRPr="00DF218D">
        <w:rPr>
          <w:b/>
          <w:sz w:val="24"/>
          <w:szCs w:val="24"/>
        </w:rPr>
        <w:t>Coercion</w:t>
      </w:r>
      <w:r w:rsidRPr="00C27F94">
        <w:rPr>
          <w:sz w:val="24"/>
          <w:szCs w:val="24"/>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D3E64" w:rsidRPr="00C27F94" w:rsidRDefault="007D3E64" w:rsidP="007D3E64">
      <w:pPr>
        <w:rPr>
          <w:sz w:val="24"/>
          <w:szCs w:val="24"/>
        </w:rPr>
      </w:pPr>
      <w:r w:rsidRPr="00C27F94">
        <w:rPr>
          <w:sz w:val="24"/>
          <w:szCs w:val="24"/>
        </w:rPr>
        <w:t>In evaluating sexual behaviour of children and young people, the above information should be used only as a guide.</w:t>
      </w:r>
    </w:p>
    <w:p w:rsidR="007D3E64" w:rsidRPr="00C27F94" w:rsidRDefault="007D3E64" w:rsidP="007D3E64">
      <w:pPr>
        <w:rPr>
          <w:sz w:val="24"/>
          <w:szCs w:val="24"/>
        </w:rPr>
      </w:pPr>
    </w:p>
    <w:p w:rsidR="007D3E64" w:rsidRPr="00C27F94" w:rsidRDefault="007D3E64" w:rsidP="007D3E64">
      <w:pPr>
        <w:rPr>
          <w:sz w:val="24"/>
          <w:szCs w:val="24"/>
        </w:rPr>
      </w:pPr>
    </w:p>
    <w:p w:rsidR="007D3E64" w:rsidRPr="00C27F94" w:rsidRDefault="007D3E64" w:rsidP="007D3E64">
      <w:pPr>
        <w:rPr>
          <w:sz w:val="24"/>
          <w:szCs w:val="24"/>
        </w:rPr>
      </w:pPr>
    </w:p>
    <w:p w:rsidR="007D3E64" w:rsidRPr="00C27F94" w:rsidRDefault="007D3E64" w:rsidP="007D3E64">
      <w:pPr>
        <w:rPr>
          <w:sz w:val="24"/>
          <w:szCs w:val="24"/>
        </w:rPr>
      </w:pPr>
    </w:p>
    <w:p w:rsidR="007D3E64" w:rsidRPr="00C27F94" w:rsidRDefault="007D3E64" w:rsidP="007D3E64">
      <w:pPr>
        <w:rPr>
          <w:sz w:val="24"/>
          <w:szCs w:val="24"/>
        </w:rPr>
      </w:pPr>
    </w:p>
    <w:p w:rsidR="007D3E64" w:rsidRPr="00C27F94" w:rsidRDefault="007D3E64" w:rsidP="007D3E64">
      <w:pPr>
        <w:rPr>
          <w:sz w:val="24"/>
          <w:szCs w:val="24"/>
        </w:rPr>
      </w:pPr>
    </w:p>
    <w:p w:rsidR="007D3E64" w:rsidRPr="00DF218D" w:rsidRDefault="007D3E64" w:rsidP="007D3E64">
      <w:pPr>
        <w:rPr>
          <w:b/>
          <w:sz w:val="24"/>
          <w:szCs w:val="24"/>
        </w:rPr>
      </w:pPr>
      <w:r w:rsidRPr="00DF218D">
        <w:rPr>
          <w:b/>
          <w:sz w:val="24"/>
          <w:szCs w:val="24"/>
        </w:rPr>
        <w:lastRenderedPageBreak/>
        <w:t>Recognising Neglect</w:t>
      </w:r>
    </w:p>
    <w:p w:rsidR="007D3E64" w:rsidRDefault="007D3E64" w:rsidP="007D3E64">
      <w:pPr>
        <w:rPr>
          <w:sz w:val="24"/>
          <w:szCs w:val="24"/>
        </w:rPr>
      </w:pPr>
      <w:r w:rsidRPr="00C27F94">
        <w:rPr>
          <w:sz w:val="24"/>
          <w:szCs w:val="24"/>
        </w:rPr>
        <w:t>Evidence of neglect is built up over a period of time and can cover different aspects of parenting.  Indicators include:</w:t>
      </w:r>
    </w:p>
    <w:tbl>
      <w:tblPr>
        <w:tblStyle w:val="TableGrid"/>
        <w:tblW w:w="0" w:type="auto"/>
        <w:tblLook w:val="04A0" w:firstRow="1" w:lastRow="0" w:firstColumn="1" w:lastColumn="0" w:noHBand="0" w:noVBand="1"/>
      </w:tblPr>
      <w:tblGrid>
        <w:gridCol w:w="5131"/>
        <w:gridCol w:w="5130"/>
        <w:gridCol w:w="5127"/>
      </w:tblGrid>
      <w:tr w:rsidR="007D3E64" w:rsidTr="00346A52">
        <w:tc>
          <w:tcPr>
            <w:tcW w:w="5204" w:type="dxa"/>
          </w:tcPr>
          <w:p w:rsidR="007D3E64" w:rsidRDefault="007D3E64" w:rsidP="00346A52">
            <w:pPr>
              <w:rPr>
                <w:sz w:val="24"/>
                <w:szCs w:val="24"/>
              </w:rPr>
            </w:pPr>
            <w:r w:rsidRPr="00C27F94">
              <w:rPr>
                <w:sz w:val="24"/>
                <w:szCs w:val="24"/>
              </w:rPr>
              <w:t>Failure by parents or carers to meet the basic essential needs e.g. adequate food, clothes, warmth, hygiene and medical care</w:t>
            </w:r>
          </w:p>
        </w:tc>
        <w:tc>
          <w:tcPr>
            <w:tcW w:w="5205" w:type="dxa"/>
          </w:tcPr>
          <w:p w:rsidR="007D3E64" w:rsidRDefault="007D3E64" w:rsidP="00346A52">
            <w:pPr>
              <w:rPr>
                <w:sz w:val="24"/>
                <w:szCs w:val="24"/>
              </w:rPr>
            </w:pPr>
            <w:r w:rsidRPr="00C27F94">
              <w:rPr>
                <w:sz w:val="24"/>
                <w:szCs w:val="24"/>
              </w:rPr>
              <w:t>Child thrives away from home environment</w:t>
            </w:r>
          </w:p>
        </w:tc>
        <w:tc>
          <w:tcPr>
            <w:tcW w:w="5205" w:type="dxa"/>
          </w:tcPr>
          <w:p w:rsidR="007D3E64" w:rsidRPr="00C27F94" w:rsidRDefault="007D3E64" w:rsidP="00346A52">
            <w:pPr>
              <w:rPr>
                <w:sz w:val="24"/>
                <w:szCs w:val="24"/>
              </w:rPr>
            </w:pPr>
            <w:r w:rsidRPr="00C27F94">
              <w:rPr>
                <w:sz w:val="24"/>
                <w:szCs w:val="24"/>
              </w:rPr>
              <w:t>Child abandoned or left alone for excessive periods</w:t>
            </w:r>
          </w:p>
          <w:p w:rsidR="007D3E64" w:rsidRDefault="007D3E64" w:rsidP="00346A52">
            <w:pPr>
              <w:rPr>
                <w:sz w:val="24"/>
                <w:szCs w:val="24"/>
              </w:rPr>
            </w:pPr>
          </w:p>
        </w:tc>
      </w:tr>
      <w:tr w:rsidR="007D3E64" w:rsidTr="00346A52">
        <w:tc>
          <w:tcPr>
            <w:tcW w:w="5204" w:type="dxa"/>
          </w:tcPr>
          <w:p w:rsidR="007D3E64" w:rsidRDefault="007D3E64" w:rsidP="00346A52">
            <w:pPr>
              <w:rPr>
                <w:sz w:val="24"/>
                <w:szCs w:val="24"/>
              </w:rPr>
            </w:pPr>
            <w:r w:rsidRPr="00C27F94">
              <w:rPr>
                <w:sz w:val="24"/>
                <w:szCs w:val="24"/>
              </w:rPr>
              <w:t>A child seen to be listless, apathetic and irresponsive with no apparent medical cause</w:t>
            </w:r>
          </w:p>
        </w:tc>
        <w:tc>
          <w:tcPr>
            <w:tcW w:w="5205" w:type="dxa"/>
          </w:tcPr>
          <w:p w:rsidR="007D3E64" w:rsidRDefault="007D3E64" w:rsidP="00346A52">
            <w:pPr>
              <w:rPr>
                <w:sz w:val="24"/>
                <w:szCs w:val="24"/>
              </w:rPr>
            </w:pPr>
            <w:r w:rsidRPr="00C27F94">
              <w:rPr>
                <w:sz w:val="24"/>
                <w:szCs w:val="24"/>
              </w:rPr>
              <w:t>Child frequently absent from school</w:t>
            </w:r>
          </w:p>
        </w:tc>
        <w:tc>
          <w:tcPr>
            <w:tcW w:w="5205" w:type="dxa"/>
          </w:tcPr>
          <w:p w:rsidR="007D3E64" w:rsidRDefault="007D3E64" w:rsidP="00346A52">
            <w:pPr>
              <w:rPr>
                <w:sz w:val="24"/>
                <w:szCs w:val="24"/>
              </w:rPr>
            </w:pPr>
          </w:p>
        </w:tc>
      </w:tr>
      <w:tr w:rsidR="007D3E64" w:rsidTr="00346A52">
        <w:tc>
          <w:tcPr>
            <w:tcW w:w="5204" w:type="dxa"/>
          </w:tcPr>
          <w:p w:rsidR="007D3E64" w:rsidRDefault="007D3E64" w:rsidP="00346A52">
            <w:pPr>
              <w:rPr>
                <w:sz w:val="24"/>
                <w:szCs w:val="24"/>
              </w:rPr>
            </w:pPr>
            <w:r w:rsidRPr="00C27F94">
              <w:rPr>
                <w:sz w:val="24"/>
                <w:szCs w:val="24"/>
              </w:rPr>
              <w:t>Failure of child to grow within normal expected pattern, with accompanying weight loss</w:t>
            </w:r>
          </w:p>
        </w:tc>
        <w:tc>
          <w:tcPr>
            <w:tcW w:w="5205" w:type="dxa"/>
          </w:tcPr>
          <w:p w:rsidR="007D3E64" w:rsidRPr="00C27F94" w:rsidRDefault="007D3E64" w:rsidP="00346A52">
            <w:pPr>
              <w:rPr>
                <w:sz w:val="24"/>
                <w:szCs w:val="24"/>
              </w:rPr>
            </w:pPr>
            <w:r w:rsidRPr="00C27F94">
              <w:rPr>
                <w:sz w:val="24"/>
                <w:szCs w:val="24"/>
              </w:rPr>
              <w:t>Child left with adults who are intoxicated or violent</w:t>
            </w:r>
          </w:p>
          <w:p w:rsidR="007D3E64" w:rsidRDefault="007D3E64" w:rsidP="00346A52">
            <w:pPr>
              <w:rPr>
                <w:sz w:val="24"/>
                <w:szCs w:val="24"/>
              </w:rPr>
            </w:pPr>
          </w:p>
        </w:tc>
        <w:tc>
          <w:tcPr>
            <w:tcW w:w="5205" w:type="dxa"/>
          </w:tcPr>
          <w:p w:rsidR="007D3E64" w:rsidRDefault="007D3E64" w:rsidP="00346A52">
            <w:pPr>
              <w:rPr>
                <w:sz w:val="24"/>
                <w:szCs w:val="24"/>
              </w:rPr>
            </w:pPr>
          </w:p>
        </w:tc>
      </w:tr>
    </w:tbl>
    <w:p w:rsidR="007D3E64" w:rsidRDefault="007D3E64" w:rsidP="00C27F94">
      <w:pPr>
        <w:rPr>
          <w:b/>
          <w:sz w:val="24"/>
          <w:szCs w:val="24"/>
        </w:rPr>
      </w:pPr>
    </w:p>
    <w:p w:rsidR="007D3E64" w:rsidRDefault="007D3E64" w:rsidP="00C27F94">
      <w:pPr>
        <w:rPr>
          <w:b/>
          <w:sz w:val="24"/>
          <w:szCs w:val="24"/>
        </w:rPr>
      </w:pPr>
    </w:p>
    <w:p w:rsidR="007D3E64" w:rsidRDefault="007D3E64" w:rsidP="00C27F94">
      <w:pPr>
        <w:rPr>
          <w:b/>
          <w:sz w:val="24"/>
          <w:szCs w:val="24"/>
        </w:rPr>
      </w:pPr>
    </w:p>
    <w:p w:rsidR="007D3E64" w:rsidRDefault="007D3E64" w:rsidP="00C27F94">
      <w:pPr>
        <w:rPr>
          <w:b/>
          <w:sz w:val="24"/>
          <w:szCs w:val="24"/>
        </w:rPr>
      </w:pPr>
    </w:p>
    <w:p w:rsidR="007D3E64" w:rsidRDefault="007D3E64" w:rsidP="00C27F94">
      <w:pPr>
        <w:rPr>
          <w:b/>
          <w:sz w:val="24"/>
          <w:szCs w:val="24"/>
        </w:rPr>
      </w:pPr>
    </w:p>
    <w:p w:rsidR="007D3E64" w:rsidRDefault="007D3E64" w:rsidP="00C27F94">
      <w:pPr>
        <w:rPr>
          <w:b/>
          <w:sz w:val="24"/>
          <w:szCs w:val="24"/>
        </w:rPr>
      </w:pPr>
    </w:p>
    <w:p w:rsidR="007D3E64" w:rsidRDefault="007D3E64" w:rsidP="00C27F94">
      <w:pPr>
        <w:rPr>
          <w:b/>
          <w:sz w:val="24"/>
          <w:szCs w:val="24"/>
        </w:rPr>
      </w:pPr>
    </w:p>
    <w:p w:rsidR="007D3E64" w:rsidRDefault="007D3E64" w:rsidP="00C27F94">
      <w:pPr>
        <w:rPr>
          <w:b/>
          <w:sz w:val="24"/>
          <w:szCs w:val="24"/>
        </w:rPr>
      </w:pPr>
    </w:p>
    <w:p w:rsidR="007D3E64" w:rsidRDefault="007D3E64" w:rsidP="00C27F94">
      <w:pPr>
        <w:rPr>
          <w:b/>
          <w:sz w:val="24"/>
          <w:szCs w:val="24"/>
        </w:rPr>
      </w:pPr>
    </w:p>
    <w:p w:rsidR="007D3E64" w:rsidRDefault="007D3E64" w:rsidP="00C27F94">
      <w:pPr>
        <w:rPr>
          <w:b/>
          <w:sz w:val="24"/>
          <w:szCs w:val="24"/>
        </w:rPr>
      </w:pPr>
    </w:p>
    <w:p w:rsidR="007D3E64" w:rsidRDefault="007D3E64" w:rsidP="00C27F94">
      <w:pPr>
        <w:rPr>
          <w:b/>
          <w:sz w:val="24"/>
          <w:szCs w:val="24"/>
        </w:rPr>
      </w:pPr>
    </w:p>
    <w:p w:rsidR="00C27F94" w:rsidRPr="000F39B9" w:rsidRDefault="00DF2B9A" w:rsidP="00C27F94">
      <w:pPr>
        <w:rPr>
          <w:b/>
          <w:sz w:val="24"/>
          <w:szCs w:val="24"/>
        </w:rPr>
      </w:pPr>
      <w:r w:rsidRPr="00DF2B9A">
        <w:rPr>
          <w:b/>
          <w:sz w:val="24"/>
          <w:szCs w:val="24"/>
        </w:rPr>
        <w:lastRenderedPageBreak/>
        <w:t>APPENDIX.2</w:t>
      </w:r>
      <w:r>
        <w:rPr>
          <w:b/>
          <w:sz w:val="24"/>
          <w:szCs w:val="24"/>
        </w:rPr>
        <w:t xml:space="preserve">: </w:t>
      </w:r>
      <w:r w:rsidR="00C27F94" w:rsidRPr="000F39B9">
        <w:rPr>
          <w:b/>
          <w:sz w:val="24"/>
          <w:szCs w:val="24"/>
        </w:rPr>
        <w:t>Specific safeguarding issues</w:t>
      </w:r>
      <w:r w:rsidR="000F39B9">
        <w:rPr>
          <w:b/>
          <w:sz w:val="24"/>
          <w:szCs w:val="24"/>
        </w:rPr>
        <w:t xml:space="preserve">: </w:t>
      </w:r>
      <w:r w:rsidR="00C27F94" w:rsidRPr="00C27F94">
        <w:rPr>
          <w:sz w:val="24"/>
          <w:szCs w:val="24"/>
        </w:rPr>
        <w:t>All staff should have an awareness of safeguarding issues, some of which are listed below. Staff should be aware that behaviours linked to the likes of drug taking, alcohol abuse, truanting and sexting put children in danger.</w:t>
      </w:r>
    </w:p>
    <w:p w:rsidR="00C27F94" w:rsidRPr="000F39B9" w:rsidRDefault="00C27F94" w:rsidP="00C27F94">
      <w:pPr>
        <w:rPr>
          <w:b/>
          <w:sz w:val="24"/>
          <w:szCs w:val="24"/>
        </w:rPr>
      </w:pPr>
      <w:r w:rsidRPr="000F39B9">
        <w:rPr>
          <w:b/>
          <w:sz w:val="24"/>
          <w:szCs w:val="24"/>
        </w:rPr>
        <w:t>All staff should be aware that safeguarding issues can manifest themselves via peer on peer abuse. This is most likely to include, but may not be limited to, bullying (including cyberbullying), gender based violence/sexual assaults and sexting. Staff should be clear as to the school policy and procedures with regards to peer on peer abuse.</w:t>
      </w:r>
    </w:p>
    <w:p w:rsidR="00C27F94" w:rsidRPr="00C27F94" w:rsidRDefault="00C27F94" w:rsidP="00C27F94">
      <w:pPr>
        <w:rPr>
          <w:sz w:val="24"/>
          <w:szCs w:val="24"/>
        </w:rPr>
      </w:pPr>
      <w:r w:rsidRPr="00C27F94">
        <w:rPr>
          <w:sz w:val="24"/>
          <w:szCs w:val="24"/>
        </w:rPr>
        <w:t xml:space="preserve">School </w:t>
      </w:r>
      <w:r w:rsidR="00DE466F">
        <w:rPr>
          <w:sz w:val="24"/>
          <w:szCs w:val="24"/>
        </w:rPr>
        <w:t xml:space="preserve">and pre-school </w:t>
      </w:r>
      <w:r w:rsidRPr="00C27F94">
        <w:rPr>
          <w:sz w:val="24"/>
          <w:szCs w:val="24"/>
        </w:rPr>
        <w:t xml:space="preserve">staff can access government guidance as required on the issues listed below via the highlighted link (pp.12/13). </w:t>
      </w:r>
    </w:p>
    <w:p w:rsidR="000F39B9" w:rsidRDefault="003B73B6" w:rsidP="00C27F94">
      <w:pPr>
        <w:rPr>
          <w:sz w:val="24"/>
          <w:szCs w:val="24"/>
        </w:rPr>
      </w:pPr>
      <w:hyperlink r:id="rId22" w:history="1">
        <w:r w:rsidR="000F39B9" w:rsidRPr="009C7805">
          <w:rPr>
            <w:rStyle w:val="Hyperlink"/>
            <w:sz w:val="24"/>
            <w:szCs w:val="24"/>
          </w:rPr>
          <w:t>https://www.gov.uk/government/uploads/system/uploads/attachment_data/file/550511/Keeping_children_safe_in_education.pdf</w:t>
        </w:r>
      </w:hyperlink>
    </w:p>
    <w:tbl>
      <w:tblPr>
        <w:tblStyle w:val="TableGrid"/>
        <w:tblW w:w="0" w:type="auto"/>
        <w:tblLook w:val="04A0" w:firstRow="1" w:lastRow="0" w:firstColumn="1" w:lastColumn="0" w:noHBand="0" w:noVBand="1"/>
      </w:tblPr>
      <w:tblGrid>
        <w:gridCol w:w="3557"/>
        <w:gridCol w:w="3205"/>
        <w:gridCol w:w="4390"/>
        <w:gridCol w:w="4236"/>
      </w:tblGrid>
      <w:tr w:rsidR="000F39B9" w:rsidTr="000F39B9">
        <w:tc>
          <w:tcPr>
            <w:tcW w:w="3606" w:type="dxa"/>
          </w:tcPr>
          <w:p w:rsidR="000F39B9" w:rsidRDefault="000F39B9" w:rsidP="00C27F94">
            <w:pPr>
              <w:rPr>
                <w:sz w:val="24"/>
                <w:szCs w:val="24"/>
              </w:rPr>
            </w:pPr>
            <w:r>
              <w:rPr>
                <w:sz w:val="24"/>
                <w:szCs w:val="24"/>
              </w:rPr>
              <w:t>Bullying including c</w:t>
            </w:r>
            <w:r w:rsidRPr="00C27F94">
              <w:rPr>
                <w:sz w:val="24"/>
                <w:szCs w:val="24"/>
              </w:rPr>
              <w:t>yberbullying</w:t>
            </w:r>
          </w:p>
        </w:tc>
        <w:tc>
          <w:tcPr>
            <w:tcW w:w="3247" w:type="dxa"/>
          </w:tcPr>
          <w:p w:rsidR="000F39B9" w:rsidRPr="00C27F94" w:rsidRDefault="000F39B9" w:rsidP="000F39B9">
            <w:pPr>
              <w:rPr>
                <w:sz w:val="24"/>
                <w:szCs w:val="24"/>
              </w:rPr>
            </w:pPr>
            <w:r>
              <w:rPr>
                <w:sz w:val="24"/>
                <w:szCs w:val="24"/>
              </w:rPr>
              <w:t>C</w:t>
            </w:r>
            <w:r w:rsidRPr="00C27F94">
              <w:rPr>
                <w:sz w:val="24"/>
                <w:szCs w:val="24"/>
              </w:rPr>
              <w:t>hild sexual exploitation (CSE)</w:t>
            </w:r>
          </w:p>
          <w:p w:rsidR="000F39B9" w:rsidRDefault="000F39B9" w:rsidP="00C27F94">
            <w:pPr>
              <w:rPr>
                <w:sz w:val="24"/>
                <w:szCs w:val="24"/>
              </w:rPr>
            </w:pPr>
          </w:p>
        </w:tc>
        <w:tc>
          <w:tcPr>
            <w:tcW w:w="4451" w:type="dxa"/>
          </w:tcPr>
          <w:p w:rsidR="000F39B9" w:rsidRDefault="000F39B9" w:rsidP="00C27F94">
            <w:pPr>
              <w:rPr>
                <w:sz w:val="24"/>
                <w:szCs w:val="24"/>
              </w:rPr>
            </w:pPr>
            <w:r>
              <w:rPr>
                <w:sz w:val="24"/>
                <w:szCs w:val="24"/>
              </w:rPr>
              <w:t>D</w:t>
            </w:r>
            <w:r w:rsidRPr="00C27F94">
              <w:rPr>
                <w:sz w:val="24"/>
                <w:szCs w:val="24"/>
              </w:rPr>
              <w:t>omestic violence</w:t>
            </w:r>
          </w:p>
        </w:tc>
        <w:tc>
          <w:tcPr>
            <w:tcW w:w="4310" w:type="dxa"/>
          </w:tcPr>
          <w:p w:rsidR="000F39B9" w:rsidRDefault="000F39B9" w:rsidP="00C27F94">
            <w:pPr>
              <w:rPr>
                <w:sz w:val="24"/>
                <w:szCs w:val="24"/>
              </w:rPr>
            </w:pPr>
            <w:r>
              <w:rPr>
                <w:sz w:val="24"/>
                <w:szCs w:val="24"/>
              </w:rPr>
              <w:t>Sexting</w:t>
            </w:r>
          </w:p>
        </w:tc>
      </w:tr>
      <w:tr w:rsidR="000F39B9" w:rsidTr="000F39B9">
        <w:tc>
          <w:tcPr>
            <w:tcW w:w="3606" w:type="dxa"/>
          </w:tcPr>
          <w:p w:rsidR="000F39B9" w:rsidRPr="000F39B9" w:rsidRDefault="000F39B9" w:rsidP="00C27F94">
            <w:pPr>
              <w:rPr>
                <w:b/>
                <w:sz w:val="24"/>
                <w:szCs w:val="24"/>
              </w:rPr>
            </w:pPr>
            <w:r w:rsidRPr="000F39B9">
              <w:rPr>
                <w:b/>
                <w:sz w:val="24"/>
                <w:szCs w:val="24"/>
              </w:rPr>
              <w:t>Children missing education (CME)</w:t>
            </w:r>
          </w:p>
        </w:tc>
        <w:tc>
          <w:tcPr>
            <w:tcW w:w="3247" w:type="dxa"/>
          </w:tcPr>
          <w:p w:rsidR="000F39B9" w:rsidRPr="00C27F94" w:rsidRDefault="000F39B9" w:rsidP="000F39B9">
            <w:pPr>
              <w:rPr>
                <w:sz w:val="24"/>
                <w:szCs w:val="24"/>
              </w:rPr>
            </w:pPr>
            <w:r>
              <w:rPr>
                <w:sz w:val="24"/>
                <w:szCs w:val="24"/>
              </w:rPr>
              <w:t>D</w:t>
            </w:r>
            <w:r w:rsidRPr="00C27F94">
              <w:rPr>
                <w:sz w:val="24"/>
                <w:szCs w:val="24"/>
              </w:rPr>
              <w:t>rugs</w:t>
            </w:r>
          </w:p>
          <w:p w:rsidR="000F39B9" w:rsidRDefault="000F39B9" w:rsidP="00C27F94">
            <w:pPr>
              <w:rPr>
                <w:sz w:val="24"/>
                <w:szCs w:val="24"/>
              </w:rPr>
            </w:pPr>
          </w:p>
        </w:tc>
        <w:tc>
          <w:tcPr>
            <w:tcW w:w="4451" w:type="dxa"/>
          </w:tcPr>
          <w:p w:rsidR="000F39B9" w:rsidRDefault="000F39B9" w:rsidP="00C27F94">
            <w:pPr>
              <w:rPr>
                <w:sz w:val="24"/>
                <w:szCs w:val="24"/>
              </w:rPr>
            </w:pPr>
            <w:r>
              <w:rPr>
                <w:sz w:val="24"/>
                <w:szCs w:val="24"/>
              </w:rPr>
              <w:t>F</w:t>
            </w:r>
            <w:r w:rsidRPr="00C27F94">
              <w:rPr>
                <w:sz w:val="24"/>
                <w:szCs w:val="24"/>
              </w:rPr>
              <w:t>abricated or induced illness</w:t>
            </w:r>
          </w:p>
        </w:tc>
        <w:tc>
          <w:tcPr>
            <w:tcW w:w="4310" w:type="dxa"/>
          </w:tcPr>
          <w:p w:rsidR="000F39B9" w:rsidRDefault="000F39B9" w:rsidP="00C27F94">
            <w:pPr>
              <w:rPr>
                <w:sz w:val="24"/>
                <w:szCs w:val="24"/>
              </w:rPr>
            </w:pPr>
            <w:r>
              <w:rPr>
                <w:sz w:val="24"/>
                <w:szCs w:val="24"/>
              </w:rPr>
              <w:t xml:space="preserve">Trafficking </w:t>
            </w:r>
          </w:p>
        </w:tc>
      </w:tr>
      <w:tr w:rsidR="000F39B9" w:rsidTr="000F39B9">
        <w:tc>
          <w:tcPr>
            <w:tcW w:w="3606" w:type="dxa"/>
          </w:tcPr>
          <w:p w:rsidR="000F39B9" w:rsidRPr="00C27F94" w:rsidRDefault="000F39B9" w:rsidP="000F39B9">
            <w:pPr>
              <w:rPr>
                <w:sz w:val="24"/>
                <w:szCs w:val="24"/>
              </w:rPr>
            </w:pPr>
            <w:r>
              <w:rPr>
                <w:sz w:val="24"/>
                <w:szCs w:val="24"/>
              </w:rPr>
              <w:t>C</w:t>
            </w:r>
            <w:r w:rsidRPr="00C27F94">
              <w:rPr>
                <w:sz w:val="24"/>
                <w:szCs w:val="24"/>
              </w:rPr>
              <w:t>hild missing from home or care</w:t>
            </w:r>
          </w:p>
          <w:p w:rsidR="000F39B9" w:rsidRDefault="000F39B9" w:rsidP="00C27F94">
            <w:pPr>
              <w:rPr>
                <w:sz w:val="24"/>
                <w:szCs w:val="24"/>
              </w:rPr>
            </w:pPr>
          </w:p>
        </w:tc>
        <w:tc>
          <w:tcPr>
            <w:tcW w:w="3247" w:type="dxa"/>
          </w:tcPr>
          <w:p w:rsidR="000F39B9" w:rsidRPr="00C27F94" w:rsidRDefault="000F39B9" w:rsidP="000F39B9">
            <w:pPr>
              <w:rPr>
                <w:sz w:val="24"/>
                <w:szCs w:val="24"/>
              </w:rPr>
            </w:pPr>
            <w:r>
              <w:rPr>
                <w:sz w:val="24"/>
                <w:szCs w:val="24"/>
              </w:rPr>
              <w:t>F</w:t>
            </w:r>
            <w:r w:rsidRPr="00C27F94">
              <w:rPr>
                <w:sz w:val="24"/>
                <w:szCs w:val="24"/>
              </w:rPr>
              <w:t>aith abuse</w:t>
            </w:r>
          </w:p>
          <w:p w:rsidR="000F39B9" w:rsidRDefault="000F39B9" w:rsidP="00C27F94">
            <w:pPr>
              <w:rPr>
                <w:sz w:val="24"/>
                <w:szCs w:val="24"/>
              </w:rPr>
            </w:pPr>
          </w:p>
        </w:tc>
        <w:tc>
          <w:tcPr>
            <w:tcW w:w="4451" w:type="dxa"/>
          </w:tcPr>
          <w:p w:rsidR="000F39B9" w:rsidRPr="00C27F94" w:rsidRDefault="000F39B9" w:rsidP="000F39B9">
            <w:pPr>
              <w:rPr>
                <w:sz w:val="24"/>
                <w:szCs w:val="24"/>
              </w:rPr>
            </w:pPr>
            <w:r>
              <w:rPr>
                <w:sz w:val="24"/>
                <w:szCs w:val="24"/>
              </w:rPr>
              <w:t>F</w:t>
            </w:r>
            <w:r w:rsidRPr="00C27F94">
              <w:rPr>
                <w:sz w:val="24"/>
                <w:szCs w:val="24"/>
              </w:rPr>
              <w:t xml:space="preserve">emale genital mutilation (FGM) </w:t>
            </w:r>
          </w:p>
          <w:p w:rsidR="000F39B9" w:rsidRDefault="000F39B9" w:rsidP="00C27F94">
            <w:pPr>
              <w:rPr>
                <w:sz w:val="24"/>
                <w:szCs w:val="24"/>
              </w:rPr>
            </w:pPr>
          </w:p>
        </w:tc>
        <w:tc>
          <w:tcPr>
            <w:tcW w:w="4310" w:type="dxa"/>
          </w:tcPr>
          <w:p w:rsidR="000F39B9" w:rsidRDefault="000F39B9" w:rsidP="000F39B9">
            <w:pPr>
              <w:rPr>
                <w:sz w:val="24"/>
                <w:szCs w:val="24"/>
              </w:rPr>
            </w:pPr>
          </w:p>
        </w:tc>
      </w:tr>
      <w:tr w:rsidR="000F39B9" w:rsidTr="000F39B9">
        <w:tc>
          <w:tcPr>
            <w:tcW w:w="3606" w:type="dxa"/>
          </w:tcPr>
          <w:p w:rsidR="000F39B9" w:rsidRPr="00C27F94" w:rsidRDefault="000F39B9" w:rsidP="000F39B9">
            <w:pPr>
              <w:rPr>
                <w:sz w:val="24"/>
                <w:szCs w:val="24"/>
              </w:rPr>
            </w:pPr>
            <w:r>
              <w:rPr>
                <w:sz w:val="24"/>
                <w:szCs w:val="24"/>
              </w:rPr>
              <w:t>F</w:t>
            </w:r>
            <w:r w:rsidRPr="00C27F94">
              <w:rPr>
                <w:sz w:val="24"/>
                <w:szCs w:val="24"/>
              </w:rPr>
              <w:t>orced marriage</w:t>
            </w:r>
          </w:p>
          <w:p w:rsidR="000F39B9" w:rsidRDefault="000F39B9" w:rsidP="00C27F94">
            <w:pPr>
              <w:rPr>
                <w:sz w:val="24"/>
                <w:szCs w:val="24"/>
              </w:rPr>
            </w:pPr>
          </w:p>
        </w:tc>
        <w:tc>
          <w:tcPr>
            <w:tcW w:w="3247" w:type="dxa"/>
          </w:tcPr>
          <w:p w:rsidR="000F39B9" w:rsidRDefault="000F39B9" w:rsidP="00C27F94">
            <w:pPr>
              <w:rPr>
                <w:sz w:val="24"/>
                <w:szCs w:val="24"/>
              </w:rPr>
            </w:pPr>
            <w:r>
              <w:rPr>
                <w:sz w:val="24"/>
                <w:szCs w:val="24"/>
              </w:rPr>
              <w:t>G</w:t>
            </w:r>
            <w:r w:rsidRPr="00C27F94">
              <w:rPr>
                <w:sz w:val="24"/>
                <w:szCs w:val="24"/>
              </w:rPr>
              <w:t>angs and youth violence</w:t>
            </w:r>
          </w:p>
        </w:tc>
        <w:tc>
          <w:tcPr>
            <w:tcW w:w="4451" w:type="dxa"/>
          </w:tcPr>
          <w:p w:rsidR="000F39B9" w:rsidRPr="00C27F94" w:rsidRDefault="000F39B9" w:rsidP="000F39B9">
            <w:pPr>
              <w:rPr>
                <w:sz w:val="24"/>
                <w:szCs w:val="24"/>
              </w:rPr>
            </w:pPr>
            <w:r>
              <w:rPr>
                <w:sz w:val="24"/>
                <w:szCs w:val="24"/>
              </w:rPr>
              <w:t>G</w:t>
            </w:r>
            <w:r w:rsidRPr="00C27F94">
              <w:rPr>
                <w:sz w:val="24"/>
                <w:szCs w:val="24"/>
              </w:rPr>
              <w:t>ender-based violence/violence against women and girls (VAWG)</w:t>
            </w:r>
          </w:p>
          <w:p w:rsidR="000F39B9" w:rsidRDefault="000F39B9" w:rsidP="00C27F94">
            <w:pPr>
              <w:rPr>
                <w:sz w:val="24"/>
                <w:szCs w:val="24"/>
              </w:rPr>
            </w:pPr>
          </w:p>
        </w:tc>
        <w:tc>
          <w:tcPr>
            <w:tcW w:w="4310" w:type="dxa"/>
          </w:tcPr>
          <w:p w:rsidR="000F39B9" w:rsidRDefault="000F39B9" w:rsidP="000F39B9">
            <w:pPr>
              <w:rPr>
                <w:sz w:val="24"/>
                <w:szCs w:val="24"/>
              </w:rPr>
            </w:pPr>
          </w:p>
        </w:tc>
      </w:tr>
      <w:tr w:rsidR="000F39B9" w:rsidTr="000F39B9">
        <w:tc>
          <w:tcPr>
            <w:tcW w:w="3606" w:type="dxa"/>
          </w:tcPr>
          <w:p w:rsidR="000F39B9" w:rsidRDefault="000F39B9" w:rsidP="000F39B9">
            <w:pPr>
              <w:rPr>
                <w:sz w:val="24"/>
                <w:szCs w:val="24"/>
              </w:rPr>
            </w:pPr>
            <w:r>
              <w:rPr>
                <w:sz w:val="24"/>
                <w:szCs w:val="24"/>
              </w:rPr>
              <w:t>Hate</w:t>
            </w:r>
          </w:p>
        </w:tc>
        <w:tc>
          <w:tcPr>
            <w:tcW w:w="3247" w:type="dxa"/>
          </w:tcPr>
          <w:p w:rsidR="000F39B9" w:rsidRDefault="000F39B9" w:rsidP="00C27F94">
            <w:pPr>
              <w:rPr>
                <w:sz w:val="24"/>
                <w:szCs w:val="24"/>
              </w:rPr>
            </w:pPr>
            <w:r>
              <w:rPr>
                <w:sz w:val="24"/>
                <w:szCs w:val="24"/>
              </w:rPr>
              <w:t>Mental health</w:t>
            </w:r>
          </w:p>
        </w:tc>
        <w:tc>
          <w:tcPr>
            <w:tcW w:w="4451" w:type="dxa"/>
          </w:tcPr>
          <w:p w:rsidR="000F39B9" w:rsidRDefault="000F39B9" w:rsidP="000F39B9">
            <w:pPr>
              <w:rPr>
                <w:sz w:val="24"/>
                <w:szCs w:val="24"/>
              </w:rPr>
            </w:pPr>
            <w:r>
              <w:rPr>
                <w:sz w:val="24"/>
                <w:szCs w:val="24"/>
              </w:rPr>
              <w:t>Missing children and adults</w:t>
            </w:r>
          </w:p>
          <w:p w:rsidR="000F39B9" w:rsidRDefault="000F39B9" w:rsidP="000F39B9">
            <w:pPr>
              <w:rPr>
                <w:sz w:val="24"/>
                <w:szCs w:val="24"/>
              </w:rPr>
            </w:pPr>
          </w:p>
        </w:tc>
        <w:tc>
          <w:tcPr>
            <w:tcW w:w="4310" w:type="dxa"/>
          </w:tcPr>
          <w:p w:rsidR="000F39B9" w:rsidRDefault="000F39B9" w:rsidP="000F39B9">
            <w:pPr>
              <w:rPr>
                <w:sz w:val="24"/>
                <w:szCs w:val="24"/>
              </w:rPr>
            </w:pPr>
          </w:p>
        </w:tc>
      </w:tr>
      <w:tr w:rsidR="000F39B9" w:rsidTr="000F39B9">
        <w:tc>
          <w:tcPr>
            <w:tcW w:w="3606" w:type="dxa"/>
          </w:tcPr>
          <w:p w:rsidR="000F39B9" w:rsidRDefault="000F39B9" w:rsidP="000F39B9">
            <w:pPr>
              <w:rPr>
                <w:sz w:val="24"/>
                <w:szCs w:val="24"/>
              </w:rPr>
            </w:pPr>
            <w:r>
              <w:rPr>
                <w:sz w:val="24"/>
                <w:szCs w:val="24"/>
              </w:rPr>
              <w:t>Private fostering</w:t>
            </w:r>
          </w:p>
        </w:tc>
        <w:tc>
          <w:tcPr>
            <w:tcW w:w="3247" w:type="dxa"/>
          </w:tcPr>
          <w:p w:rsidR="000F39B9" w:rsidRDefault="000F39B9" w:rsidP="00C27F94">
            <w:pPr>
              <w:rPr>
                <w:sz w:val="24"/>
                <w:szCs w:val="24"/>
              </w:rPr>
            </w:pPr>
            <w:r>
              <w:rPr>
                <w:sz w:val="24"/>
                <w:szCs w:val="24"/>
              </w:rPr>
              <w:t xml:space="preserve">Preventing radicalisation </w:t>
            </w:r>
          </w:p>
        </w:tc>
        <w:tc>
          <w:tcPr>
            <w:tcW w:w="4451" w:type="dxa"/>
          </w:tcPr>
          <w:p w:rsidR="000F39B9" w:rsidRDefault="000F39B9" w:rsidP="000F39B9">
            <w:pPr>
              <w:rPr>
                <w:sz w:val="24"/>
                <w:szCs w:val="24"/>
              </w:rPr>
            </w:pPr>
            <w:r>
              <w:rPr>
                <w:sz w:val="24"/>
                <w:szCs w:val="24"/>
              </w:rPr>
              <w:t>Relationship abuse</w:t>
            </w:r>
          </w:p>
          <w:p w:rsidR="000F39B9" w:rsidRDefault="000F39B9" w:rsidP="000F39B9">
            <w:pPr>
              <w:rPr>
                <w:sz w:val="24"/>
                <w:szCs w:val="24"/>
              </w:rPr>
            </w:pPr>
          </w:p>
        </w:tc>
        <w:tc>
          <w:tcPr>
            <w:tcW w:w="4310" w:type="dxa"/>
          </w:tcPr>
          <w:p w:rsidR="000F39B9" w:rsidRDefault="000F39B9" w:rsidP="000F39B9">
            <w:pPr>
              <w:rPr>
                <w:sz w:val="24"/>
                <w:szCs w:val="24"/>
              </w:rPr>
            </w:pPr>
          </w:p>
        </w:tc>
      </w:tr>
    </w:tbl>
    <w:p w:rsidR="000F39B9" w:rsidRDefault="000F39B9" w:rsidP="00C27F94">
      <w:pPr>
        <w:rPr>
          <w:sz w:val="24"/>
          <w:szCs w:val="24"/>
        </w:rPr>
      </w:pPr>
    </w:p>
    <w:p w:rsidR="000F39B9" w:rsidRDefault="000F39B9" w:rsidP="00C27F94">
      <w:pPr>
        <w:rPr>
          <w:sz w:val="24"/>
          <w:szCs w:val="24"/>
        </w:rPr>
      </w:pPr>
    </w:p>
    <w:p w:rsidR="000F39B9" w:rsidRDefault="000F39B9" w:rsidP="00C27F94">
      <w:pPr>
        <w:rPr>
          <w:sz w:val="24"/>
          <w:szCs w:val="24"/>
        </w:rPr>
      </w:pPr>
    </w:p>
    <w:p w:rsidR="005A197A" w:rsidRDefault="005A197A" w:rsidP="00C27F94">
      <w:pPr>
        <w:rPr>
          <w:sz w:val="24"/>
          <w:szCs w:val="24"/>
        </w:rPr>
      </w:pPr>
    </w:p>
    <w:p w:rsidR="007D3E64" w:rsidRPr="00C27F94" w:rsidRDefault="007D3E64" w:rsidP="00C27F94">
      <w:pPr>
        <w:rPr>
          <w:sz w:val="24"/>
          <w:szCs w:val="24"/>
        </w:rPr>
      </w:pPr>
    </w:p>
    <w:p w:rsidR="00C27F94" w:rsidRPr="00DF218D" w:rsidRDefault="00C27F94" w:rsidP="00C27F94">
      <w:pPr>
        <w:rPr>
          <w:b/>
          <w:sz w:val="24"/>
          <w:szCs w:val="24"/>
        </w:rPr>
      </w:pPr>
      <w:r w:rsidRPr="00DF218D">
        <w:rPr>
          <w:b/>
          <w:sz w:val="24"/>
          <w:szCs w:val="24"/>
        </w:rPr>
        <w:lastRenderedPageBreak/>
        <w:t>Child Sexual Exploitation</w:t>
      </w:r>
    </w:p>
    <w:p w:rsidR="00C27F94" w:rsidRDefault="00C27F94" w:rsidP="00C27F94">
      <w:pPr>
        <w:rPr>
          <w:sz w:val="24"/>
          <w:szCs w:val="24"/>
        </w:rPr>
      </w:pPr>
      <w:r w:rsidRPr="00C27F94">
        <w:rPr>
          <w:sz w:val="24"/>
          <w:szCs w:val="24"/>
        </w:rPr>
        <w:t xml:space="preserve">The following list of indicators is not exhaustive or definitive but it does highlight common signs which can assist professionals in identifying children or young people who may be </w:t>
      </w:r>
      <w:r w:rsidR="008362B6">
        <w:rPr>
          <w:sz w:val="24"/>
          <w:szCs w:val="24"/>
        </w:rPr>
        <w:t xml:space="preserve">victims of sexual exploitation. </w:t>
      </w:r>
      <w:r w:rsidRPr="00C27F94">
        <w:rPr>
          <w:sz w:val="24"/>
          <w:szCs w:val="24"/>
        </w:rPr>
        <w:t>Signs include:</w:t>
      </w:r>
    </w:p>
    <w:tbl>
      <w:tblPr>
        <w:tblStyle w:val="TableGrid"/>
        <w:tblW w:w="0" w:type="auto"/>
        <w:tblLook w:val="04A0" w:firstRow="1" w:lastRow="0" w:firstColumn="1" w:lastColumn="0" w:noHBand="0" w:noVBand="1"/>
      </w:tblPr>
      <w:tblGrid>
        <w:gridCol w:w="3845"/>
        <w:gridCol w:w="3846"/>
        <w:gridCol w:w="3851"/>
        <w:gridCol w:w="3846"/>
      </w:tblGrid>
      <w:tr w:rsidR="008362B6" w:rsidTr="008362B6">
        <w:tc>
          <w:tcPr>
            <w:tcW w:w="3903" w:type="dxa"/>
          </w:tcPr>
          <w:p w:rsidR="008362B6" w:rsidRPr="00C27F94" w:rsidRDefault="008362B6" w:rsidP="008362B6">
            <w:pPr>
              <w:rPr>
                <w:sz w:val="24"/>
                <w:szCs w:val="24"/>
              </w:rPr>
            </w:pPr>
            <w:r w:rsidRPr="00C27F94">
              <w:rPr>
                <w:sz w:val="24"/>
                <w:szCs w:val="24"/>
              </w:rPr>
              <w:t>underage sexual activity</w:t>
            </w:r>
          </w:p>
          <w:p w:rsidR="008362B6" w:rsidRDefault="008362B6" w:rsidP="00C27F94">
            <w:pPr>
              <w:rPr>
                <w:sz w:val="24"/>
                <w:szCs w:val="24"/>
              </w:rPr>
            </w:pPr>
          </w:p>
        </w:tc>
        <w:tc>
          <w:tcPr>
            <w:tcW w:w="3903" w:type="dxa"/>
          </w:tcPr>
          <w:p w:rsidR="008362B6" w:rsidRDefault="008362B6" w:rsidP="00C27F94">
            <w:pPr>
              <w:rPr>
                <w:sz w:val="24"/>
                <w:szCs w:val="24"/>
              </w:rPr>
            </w:pPr>
            <w:r w:rsidRPr="00C27F94">
              <w:rPr>
                <w:sz w:val="24"/>
                <w:szCs w:val="24"/>
              </w:rPr>
              <w:t>inappropriate sexual or sexualised behaviour</w:t>
            </w:r>
          </w:p>
        </w:tc>
        <w:tc>
          <w:tcPr>
            <w:tcW w:w="3904" w:type="dxa"/>
          </w:tcPr>
          <w:p w:rsidR="008362B6" w:rsidRDefault="008362B6" w:rsidP="00C27F94">
            <w:pPr>
              <w:rPr>
                <w:sz w:val="24"/>
                <w:szCs w:val="24"/>
              </w:rPr>
            </w:pPr>
            <w:r w:rsidRPr="00C27F94">
              <w:rPr>
                <w:sz w:val="24"/>
                <w:szCs w:val="24"/>
              </w:rPr>
              <w:t>sexually risky behaviour, 'swapping' sex</w:t>
            </w:r>
          </w:p>
        </w:tc>
        <w:tc>
          <w:tcPr>
            <w:tcW w:w="3904" w:type="dxa"/>
          </w:tcPr>
          <w:p w:rsidR="008362B6" w:rsidRDefault="008362B6" w:rsidP="00C27F94">
            <w:pPr>
              <w:rPr>
                <w:sz w:val="24"/>
                <w:szCs w:val="24"/>
              </w:rPr>
            </w:pPr>
            <w:r w:rsidRPr="00C27F94">
              <w:rPr>
                <w:sz w:val="24"/>
                <w:szCs w:val="24"/>
              </w:rPr>
              <w:t>repeat sexually transmitted infections</w:t>
            </w:r>
          </w:p>
        </w:tc>
      </w:tr>
      <w:tr w:rsidR="008362B6" w:rsidTr="008362B6">
        <w:tc>
          <w:tcPr>
            <w:tcW w:w="3903" w:type="dxa"/>
          </w:tcPr>
          <w:p w:rsidR="008362B6" w:rsidRDefault="008362B6" w:rsidP="00C27F94">
            <w:pPr>
              <w:rPr>
                <w:sz w:val="24"/>
                <w:szCs w:val="24"/>
              </w:rPr>
            </w:pPr>
            <w:r w:rsidRPr="00C27F94">
              <w:rPr>
                <w:sz w:val="24"/>
                <w:szCs w:val="24"/>
              </w:rPr>
              <w:t>in girls, repeat pregnancy, abortions, miscarriage</w:t>
            </w:r>
          </w:p>
        </w:tc>
        <w:tc>
          <w:tcPr>
            <w:tcW w:w="3903" w:type="dxa"/>
          </w:tcPr>
          <w:p w:rsidR="008362B6" w:rsidRDefault="008362B6" w:rsidP="00C27F94">
            <w:pPr>
              <w:rPr>
                <w:sz w:val="24"/>
                <w:szCs w:val="24"/>
              </w:rPr>
            </w:pPr>
            <w:r w:rsidRPr="00C27F94">
              <w:rPr>
                <w:sz w:val="24"/>
                <w:szCs w:val="24"/>
              </w:rPr>
              <w:t>receiving unexplained gifts or gifts from unknown sources</w:t>
            </w:r>
          </w:p>
        </w:tc>
        <w:tc>
          <w:tcPr>
            <w:tcW w:w="3904" w:type="dxa"/>
          </w:tcPr>
          <w:p w:rsidR="008362B6" w:rsidRDefault="008362B6" w:rsidP="00C27F94">
            <w:pPr>
              <w:rPr>
                <w:sz w:val="24"/>
                <w:szCs w:val="24"/>
              </w:rPr>
            </w:pPr>
            <w:r w:rsidRPr="00C27F94">
              <w:rPr>
                <w:sz w:val="24"/>
                <w:szCs w:val="24"/>
              </w:rPr>
              <w:t>having multiple mobile phones and worrying about losing contact via mobile</w:t>
            </w:r>
          </w:p>
        </w:tc>
        <w:tc>
          <w:tcPr>
            <w:tcW w:w="3904" w:type="dxa"/>
          </w:tcPr>
          <w:p w:rsidR="008362B6" w:rsidRDefault="008362B6" w:rsidP="00C27F94">
            <w:pPr>
              <w:rPr>
                <w:sz w:val="24"/>
                <w:szCs w:val="24"/>
              </w:rPr>
            </w:pPr>
            <w:r w:rsidRPr="00C27F94">
              <w:rPr>
                <w:sz w:val="24"/>
                <w:szCs w:val="24"/>
              </w:rPr>
              <w:t>having unaffordable new things (clothes, mobile) or expensive habits (alcohol, drugs)</w:t>
            </w:r>
          </w:p>
        </w:tc>
      </w:tr>
      <w:tr w:rsidR="008362B6" w:rsidTr="008362B6">
        <w:tc>
          <w:tcPr>
            <w:tcW w:w="3903" w:type="dxa"/>
          </w:tcPr>
          <w:p w:rsidR="008362B6" w:rsidRDefault="008362B6" w:rsidP="00C27F94">
            <w:pPr>
              <w:rPr>
                <w:sz w:val="24"/>
                <w:szCs w:val="24"/>
              </w:rPr>
            </w:pPr>
            <w:r w:rsidRPr="00C27F94">
              <w:rPr>
                <w:sz w:val="24"/>
                <w:szCs w:val="24"/>
              </w:rPr>
              <w:t>changes in the way they dress</w:t>
            </w:r>
          </w:p>
        </w:tc>
        <w:tc>
          <w:tcPr>
            <w:tcW w:w="3903" w:type="dxa"/>
          </w:tcPr>
          <w:p w:rsidR="008362B6" w:rsidRDefault="008362B6" w:rsidP="00C27F94">
            <w:pPr>
              <w:rPr>
                <w:sz w:val="24"/>
                <w:szCs w:val="24"/>
              </w:rPr>
            </w:pPr>
            <w:r w:rsidRPr="00C27F94">
              <w:rPr>
                <w:sz w:val="24"/>
                <w:szCs w:val="24"/>
              </w:rPr>
              <w:t>going to hotels or other unusual locations to meet friends</w:t>
            </w:r>
          </w:p>
        </w:tc>
        <w:tc>
          <w:tcPr>
            <w:tcW w:w="3904" w:type="dxa"/>
          </w:tcPr>
          <w:p w:rsidR="008362B6" w:rsidRPr="00C27F94" w:rsidRDefault="008362B6" w:rsidP="008362B6">
            <w:pPr>
              <w:rPr>
                <w:sz w:val="24"/>
                <w:szCs w:val="24"/>
              </w:rPr>
            </w:pPr>
            <w:r w:rsidRPr="00C27F94">
              <w:rPr>
                <w:sz w:val="24"/>
                <w:szCs w:val="24"/>
              </w:rPr>
              <w:t>seen at known places of concern</w:t>
            </w:r>
          </w:p>
          <w:p w:rsidR="008362B6" w:rsidRDefault="008362B6" w:rsidP="00C27F94">
            <w:pPr>
              <w:rPr>
                <w:sz w:val="24"/>
                <w:szCs w:val="24"/>
              </w:rPr>
            </w:pPr>
          </w:p>
        </w:tc>
        <w:tc>
          <w:tcPr>
            <w:tcW w:w="3904" w:type="dxa"/>
          </w:tcPr>
          <w:p w:rsidR="008362B6" w:rsidRDefault="008362B6" w:rsidP="00C27F94">
            <w:pPr>
              <w:rPr>
                <w:sz w:val="24"/>
                <w:szCs w:val="24"/>
              </w:rPr>
            </w:pPr>
            <w:r w:rsidRPr="00C27F94">
              <w:rPr>
                <w:sz w:val="24"/>
                <w:szCs w:val="24"/>
              </w:rPr>
              <w:t>moving around the country, appearing in new towns or cities, not knowing where they are</w:t>
            </w:r>
          </w:p>
        </w:tc>
      </w:tr>
      <w:tr w:rsidR="008362B6" w:rsidTr="008362B6">
        <w:tc>
          <w:tcPr>
            <w:tcW w:w="3903" w:type="dxa"/>
          </w:tcPr>
          <w:p w:rsidR="008362B6" w:rsidRPr="00C27F94" w:rsidRDefault="008362B6" w:rsidP="008362B6">
            <w:pPr>
              <w:rPr>
                <w:sz w:val="24"/>
                <w:szCs w:val="24"/>
              </w:rPr>
            </w:pPr>
            <w:r w:rsidRPr="00C27F94">
              <w:rPr>
                <w:sz w:val="24"/>
                <w:szCs w:val="24"/>
              </w:rPr>
              <w:t>getting in/out of different cars driven by unknown adults</w:t>
            </w:r>
          </w:p>
          <w:p w:rsidR="008362B6" w:rsidRDefault="008362B6" w:rsidP="00C27F94">
            <w:pPr>
              <w:rPr>
                <w:sz w:val="24"/>
                <w:szCs w:val="24"/>
              </w:rPr>
            </w:pPr>
          </w:p>
        </w:tc>
        <w:tc>
          <w:tcPr>
            <w:tcW w:w="3903" w:type="dxa"/>
          </w:tcPr>
          <w:p w:rsidR="008362B6" w:rsidRDefault="008362B6" w:rsidP="00C27F94">
            <w:pPr>
              <w:rPr>
                <w:sz w:val="24"/>
                <w:szCs w:val="24"/>
              </w:rPr>
            </w:pPr>
            <w:r w:rsidRPr="00C27F94">
              <w:rPr>
                <w:sz w:val="24"/>
                <w:szCs w:val="24"/>
              </w:rPr>
              <w:t>having older boyfriends or girlfriends</w:t>
            </w:r>
          </w:p>
        </w:tc>
        <w:tc>
          <w:tcPr>
            <w:tcW w:w="3904" w:type="dxa"/>
          </w:tcPr>
          <w:p w:rsidR="008362B6" w:rsidRDefault="008362B6" w:rsidP="00C27F94">
            <w:pPr>
              <w:rPr>
                <w:sz w:val="24"/>
                <w:szCs w:val="24"/>
              </w:rPr>
            </w:pPr>
            <w:r w:rsidRPr="00C27F94">
              <w:rPr>
                <w:sz w:val="24"/>
                <w:szCs w:val="24"/>
              </w:rPr>
              <w:t>contact with known perpetrators</w:t>
            </w:r>
          </w:p>
        </w:tc>
        <w:tc>
          <w:tcPr>
            <w:tcW w:w="3904" w:type="dxa"/>
          </w:tcPr>
          <w:p w:rsidR="008362B6" w:rsidRDefault="008362B6" w:rsidP="00C27F94">
            <w:pPr>
              <w:rPr>
                <w:sz w:val="24"/>
                <w:szCs w:val="24"/>
              </w:rPr>
            </w:pPr>
            <w:r w:rsidRPr="00C27F94">
              <w:rPr>
                <w:sz w:val="24"/>
                <w:szCs w:val="24"/>
              </w:rPr>
              <w:t>involved in abusive relationships, intimidated and fearful of certain people or situations</w:t>
            </w:r>
          </w:p>
        </w:tc>
      </w:tr>
      <w:tr w:rsidR="008362B6" w:rsidTr="008362B6">
        <w:tc>
          <w:tcPr>
            <w:tcW w:w="3903" w:type="dxa"/>
          </w:tcPr>
          <w:p w:rsidR="008362B6" w:rsidRPr="00C27F94" w:rsidRDefault="008362B6" w:rsidP="008362B6">
            <w:pPr>
              <w:rPr>
                <w:sz w:val="24"/>
                <w:szCs w:val="24"/>
              </w:rPr>
            </w:pPr>
            <w:r w:rsidRPr="00C27F94">
              <w:rPr>
                <w:sz w:val="24"/>
                <w:szCs w:val="24"/>
              </w:rPr>
              <w:t>hanging out with groups of older people, or anti-social groups, or with other vulnerable peers</w:t>
            </w:r>
          </w:p>
          <w:p w:rsidR="008362B6" w:rsidRDefault="008362B6" w:rsidP="00C27F94">
            <w:pPr>
              <w:rPr>
                <w:sz w:val="24"/>
                <w:szCs w:val="24"/>
              </w:rPr>
            </w:pPr>
          </w:p>
        </w:tc>
        <w:tc>
          <w:tcPr>
            <w:tcW w:w="3903" w:type="dxa"/>
          </w:tcPr>
          <w:p w:rsidR="008362B6" w:rsidRDefault="008362B6" w:rsidP="00C27F94">
            <w:pPr>
              <w:rPr>
                <w:sz w:val="24"/>
                <w:szCs w:val="24"/>
              </w:rPr>
            </w:pPr>
            <w:r w:rsidRPr="00C27F94">
              <w:rPr>
                <w:sz w:val="24"/>
                <w:szCs w:val="24"/>
              </w:rPr>
              <w:t>associating with other young people involved in sexual exploitation</w:t>
            </w:r>
          </w:p>
        </w:tc>
        <w:tc>
          <w:tcPr>
            <w:tcW w:w="3904" w:type="dxa"/>
          </w:tcPr>
          <w:p w:rsidR="008362B6" w:rsidRDefault="008362B6" w:rsidP="00C27F94">
            <w:pPr>
              <w:rPr>
                <w:sz w:val="24"/>
                <w:szCs w:val="24"/>
              </w:rPr>
            </w:pPr>
            <w:r w:rsidRPr="00C27F94">
              <w:rPr>
                <w:sz w:val="24"/>
                <w:szCs w:val="24"/>
              </w:rPr>
              <w:t>truancy, exclusion, disengagement with school, opting out of education altogether</w:t>
            </w:r>
          </w:p>
        </w:tc>
        <w:tc>
          <w:tcPr>
            <w:tcW w:w="3904" w:type="dxa"/>
          </w:tcPr>
          <w:p w:rsidR="008362B6" w:rsidRPr="00C27F94" w:rsidRDefault="008362B6" w:rsidP="008362B6">
            <w:pPr>
              <w:rPr>
                <w:sz w:val="24"/>
                <w:szCs w:val="24"/>
              </w:rPr>
            </w:pPr>
            <w:r w:rsidRPr="00C27F94">
              <w:rPr>
                <w:sz w:val="24"/>
                <w:szCs w:val="24"/>
              </w:rPr>
              <w:t>unexplained changes in behaviour or personality (chaotic, aggressive, sexual)</w:t>
            </w:r>
          </w:p>
          <w:p w:rsidR="008362B6" w:rsidRDefault="008362B6" w:rsidP="00C27F94">
            <w:pPr>
              <w:rPr>
                <w:sz w:val="24"/>
                <w:szCs w:val="24"/>
              </w:rPr>
            </w:pPr>
          </w:p>
        </w:tc>
      </w:tr>
      <w:tr w:rsidR="008362B6" w:rsidTr="008362B6">
        <w:tc>
          <w:tcPr>
            <w:tcW w:w="3903" w:type="dxa"/>
          </w:tcPr>
          <w:p w:rsidR="0058243A" w:rsidRPr="00C27F94" w:rsidRDefault="0058243A" w:rsidP="0058243A">
            <w:pPr>
              <w:rPr>
                <w:sz w:val="24"/>
                <w:szCs w:val="24"/>
              </w:rPr>
            </w:pPr>
            <w:r w:rsidRPr="00C27F94">
              <w:rPr>
                <w:sz w:val="24"/>
                <w:szCs w:val="24"/>
              </w:rPr>
              <w:t>mood swings, volatile behaviour, emotional distress</w:t>
            </w:r>
          </w:p>
          <w:p w:rsidR="008362B6" w:rsidRDefault="008362B6" w:rsidP="00C27F94">
            <w:pPr>
              <w:rPr>
                <w:sz w:val="24"/>
                <w:szCs w:val="24"/>
              </w:rPr>
            </w:pPr>
          </w:p>
        </w:tc>
        <w:tc>
          <w:tcPr>
            <w:tcW w:w="3903" w:type="dxa"/>
          </w:tcPr>
          <w:p w:rsidR="0058243A" w:rsidRPr="00C27F94" w:rsidRDefault="0058243A" w:rsidP="0058243A">
            <w:pPr>
              <w:rPr>
                <w:sz w:val="24"/>
                <w:szCs w:val="24"/>
              </w:rPr>
            </w:pPr>
            <w:r w:rsidRPr="00C27F94">
              <w:rPr>
                <w:sz w:val="24"/>
                <w:szCs w:val="24"/>
              </w:rPr>
              <w:t>self-harming, suicidal thoughts, suicide attempts, overdosing, eating disorders</w:t>
            </w:r>
          </w:p>
          <w:p w:rsidR="008362B6" w:rsidRDefault="008362B6" w:rsidP="00C27F94">
            <w:pPr>
              <w:rPr>
                <w:sz w:val="24"/>
                <w:szCs w:val="24"/>
              </w:rPr>
            </w:pPr>
          </w:p>
        </w:tc>
        <w:tc>
          <w:tcPr>
            <w:tcW w:w="3904" w:type="dxa"/>
          </w:tcPr>
          <w:p w:rsidR="0058243A" w:rsidRPr="00C27F94" w:rsidRDefault="0058243A" w:rsidP="0058243A">
            <w:pPr>
              <w:rPr>
                <w:sz w:val="24"/>
                <w:szCs w:val="24"/>
              </w:rPr>
            </w:pPr>
            <w:r w:rsidRPr="00C27F94">
              <w:rPr>
                <w:sz w:val="24"/>
                <w:szCs w:val="24"/>
              </w:rPr>
              <w:t>drug or alcohol misuse</w:t>
            </w:r>
          </w:p>
          <w:p w:rsidR="008362B6" w:rsidRDefault="008362B6" w:rsidP="00C27F94">
            <w:pPr>
              <w:rPr>
                <w:sz w:val="24"/>
                <w:szCs w:val="24"/>
              </w:rPr>
            </w:pPr>
          </w:p>
        </w:tc>
        <w:tc>
          <w:tcPr>
            <w:tcW w:w="3904" w:type="dxa"/>
          </w:tcPr>
          <w:p w:rsidR="005A197A" w:rsidRPr="00C27F94" w:rsidRDefault="005A197A" w:rsidP="005A197A">
            <w:pPr>
              <w:rPr>
                <w:sz w:val="24"/>
                <w:szCs w:val="24"/>
              </w:rPr>
            </w:pPr>
            <w:r w:rsidRPr="00C27F94">
              <w:rPr>
                <w:sz w:val="24"/>
                <w:szCs w:val="24"/>
              </w:rPr>
              <w:t>getting involved in crime</w:t>
            </w:r>
          </w:p>
          <w:p w:rsidR="008362B6" w:rsidRDefault="008362B6" w:rsidP="00C27F94">
            <w:pPr>
              <w:rPr>
                <w:sz w:val="24"/>
                <w:szCs w:val="24"/>
              </w:rPr>
            </w:pPr>
          </w:p>
        </w:tc>
      </w:tr>
      <w:tr w:rsidR="005A197A" w:rsidTr="008362B6">
        <w:tc>
          <w:tcPr>
            <w:tcW w:w="3903" w:type="dxa"/>
          </w:tcPr>
          <w:p w:rsidR="005A197A" w:rsidRPr="00C27F94" w:rsidRDefault="005A197A" w:rsidP="0058243A">
            <w:pPr>
              <w:rPr>
                <w:sz w:val="24"/>
                <w:szCs w:val="24"/>
              </w:rPr>
            </w:pPr>
            <w:r w:rsidRPr="00C27F94">
              <w:rPr>
                <w:sz w:val="24"/>
                <w:szCs w:val="24"/>
              </w:rPr>
              <w:t>police involvement, police records</w:t>
            </w:r>
          </w:p>
        </w:tc>
        <w:tc>
          <w:tcPr>
            <w:tcW w:w="3903" w:type="dxa"/>
          </w:tcPr>
          <w:p w:rsidR="005A197A" w:rsidRPr="00C27F94" w:rsidRDefault="005A197A" w:rsidP="005A197A">
            <w:pPr>
              <w:rPr>
                <w:sz w:val="24"/>
                <w:szCs w:val="24"/>
              </w:rPr>
            </w:pPr>
            <w:r w:rsidRPr="00C27F94">
              <w:rPr>
                <w:sz w:val="24"/>
                <w:szCs w:val="24"/>
              </w:rPr>
              <w:t>involved in gangs, gang fights, gang membership</w:t>
            </w:r>
          </w:p>
          <w:p w:rsidR="005A197A" w:rsidRPr="00C27F94" w:rsidRDefault="005A197A" w:rsidP="0058243A">
            <w:pPr>
              <w:rPr>
                <w:sz w:val="24"/>
                <w:szCs w:val="24"/>
              </w:rPr>
            </w:pPr>
          </w:p>
        </w:tc>
        <w:tc>
          <w:tcPr>
            <w:tcW w:w="3904" w:type="dxa"/>
          </w:tcPr>
          <w:p w:rsidR="005A197A" w:rsidRPr="00C27F94" w:rsidRDefault="005A197A" w:rsidP="005A197A">
            <w:pPr>
              <w:rPr>
                <w:sz w:val="24"/>
                <w:szCs w:val="24"/>
              </w:rPr>
            </w:pPr>
            <w:r w:rsidRPr="00C27F94">
              <w:rPr>
                <w:sz w:val="24"/>
                <w:szCs w:val="24"/>
              </w:rPr>
              <w:t>injuries from physical assault, physical restraint, sexual assault.</w:t>
            </w:r>
          </w:p>
          <w:p w:rsidR="005A197A" w:rsidRPr="00C27F94" w:rsidRDefault="005A197A" w:rsidP="0058243A">
            <w:pPr>
              <w:rPr>
                <w:sz w:val="24"/>
                <w:szCs w:val="24"/>
              </w:rPr>
            </w:pPr>
          </w:p>
        </w:tc>
        <w:tc>
          <w:tcPr>
            <w:tcW w:w="3904" w:type="dxa"/>
          </w:tcPr>
          <w:p w:rsidR="005A197A" w:rsidRPr="00C27F94" w:rsidRDefault="005A197A" w:rsidP="005A197A">
            <w:pPr>
              <w:rPr>
                <w:sz w:val="24"/>
                <w:szCs w:val="24"/>
              </w:rPr>
            </w:pPr>
          </w:p>
        </w:tc>
      </w:tr>
    </w:tbl>
    <w:p w:rsidR="0089125A" w:rsidRDefault="0089125A" w:rsidP="0089125A">
      <w:pPr>
        <w:pStyle w:val="Default"/>
        <w:rPr>
          <w:rFonts w:asciiTheme="minorHAnsi" w:hAnsiTheme="minorHAnsi" w:cstheme="minorBidi"/>
          <w:color w:val="auto"/>
        </w:rPr>
      </w:pPr>
    </w:p>
    <w:p w:rsidR="0089125A" w:rsidRDefault="0089125A" w:rsidP="0089125A">
      <w:pPr>
        <w:pStyle w:val="Default"/>
        <w:rPr>
          <w:b/>
          <w:bCs/>
          <w:sz w:val="20"/>
          <w:szCs w:val="20"/>
        </w:rPr>
      </w:pPr>
      <w:r w:rsidRPr="0089125A">
        <w:rPr>
          <w:b/>
          <w:bCs/>
          <w:sz w:val="20"/>
          <w:szCs w:val="20"/>
        </w:rPr>
        <w:t xml:space="preserve">Child sexual exploitation </w:t>
      </w:r>
    </w:p>
    <w:p w:rsidR="0089125A" w:rsidRPr="0089125A" w:rsidRDefault="0089125A" w:rsidP="0089125A">
      <w:pPr>
        <w:pStyle w:val="Default"/>
        <w:rPr>
          <w:sz w:val="20"/>
          <w:szCs w:val="20"/>
        </w:rPr>
      </w:pPr>
    </w:p>
    <w:p w:rsidR="0089125A" w:rsidRPr="0089125A" w:rsidRDefault="0089125A" w:rsidP="0089125A">
      <w:pPr>
        <w:pStyle w:val="Default"/>
        <w:rPr>
          <w:sz w:val="20"/>
          <w:szCs w:val="20"/>
        </w:rPr>
      </w:pPr>
      <w:r w:rsidRPr="0089125A">
        <w:rPr>
          <w:bCs/>
          <w:sz w:val="20"/>
          <w:szCs w:val="20"/>
        </w:rPr>
        <w:t xml:space="preserve">Definition and a guide for practitioners, local leaders and decision makers working to protect children from child sexual exploitation </w:t>
      </w:r>
    </w:p>
    <w:p w:rsidR="00C27F94" w:rsidRPr="0089125A" w:rsidRDefault="0089125A" w:rsidP="0089125A">
      <w:pPr>
        <w:rPr>
          <w:bCs/>
          <w:sz w:val="20"/>
          <w:szCs w:val="20"/>
        </w:rPr>
      </w:pPr>
      <w:r w:rsidRPr="0089125A">
        <w:rPr>
          <w:bCs/>
          <w:sz w:val="20"/>
          <w:szCs w:val="20"/>
        </w:rPr>
        <w:t>February 2017</w:t>
      </w:r>
    </w:p>
    <w:p w:rsidR="0089125A" w:rsidRDefault="003B73B6" w:rsidP="0089125A">
      <w:pPr>
        <w:rPr>
          <w:sz w:val="20"/>
          <w:szCs w:val="20"/>
        </w:rPr>
      </w:pPr>
      <w:hyperlink r:id="rId23" w:history="1">
        <w:r w:rsidR="0089125A" w:rsidRPr="00BF1430">
          <w:rPr>
            <w:rStyle w:val="Hyperlink"/>
            <w:sz w:val="20"/>
            <w:szCs w:val="20"/>
          </w:rPr>
          <w:t>https://www.gov.uk/government/uploads/system/uploads/attachment_data/file/591903/CSE_Guidance_Core_Document_13.02.2017.pdf</w:t>
        </w:r>
      </w:hyperlink>
    </w:p>
    <w:p w:rsidR="0089125A" w:rsidRPr="0089125A" w:rsidRDefault="0089125A" w:rsidP="0089125A">
      <w:pPr>
        <w:rPr>
          <w:sz w:val="20"/>
          <w:szCs w:val="20"/>
        </w:rPr>
      </w:pPr>
    </w:p>
    <w:p w:rsidR="0089125A" w:rsidRPr="0089125A" w:rsidRDefault="0089125A" w:rsidP="0089125A">
      <w:pPr>
        <w:pStyle w:val="Default"/>
        <w:rPr>
          <w:rFonts w:asciiTheme="minorHAnsi" w:hAnsiTheme="minorHAnsi"/>
        </w:rPr>
      </w:pPr>
      <w:r w:rsidRPr="0089125A">
        <w:rPr>
          <w:rFonts w:asciiTheme="minorHAnsi" w:hAnsiTheme="minorHAnsi"/>
          <w:b/>
          <w:bCs/>
        </w:rPr>
        <w:t xml:space="preserve">Section A – advice for all practitioners who work with children </w:t>
      </w:r>
    </w:p>
    <w:p w:rsidR="0089125A" w:rsidRPr="0089125A" w:rsidRDefault="0089125A" w:rsidP="0089125A">
      <w:pPr>
        <w:pStyle w:val="Default"/>
        <w:rPr>
          <w:rFonts w:asciiTheme="minorHAnsi" w:hAnsiTheme="minorHAnsi"/>
          <w:b/>
          <w:bCs/>
        </w:rPr>
      </w:pPr>
      <w:r w:rsidRPr="0089125A">
        <w:rPr>
          <w:rFonts w:asciiTheme="minorHAnsi" w:hAnsiTheme="minorHAnsi"/>
          <w:b/>
          <w:bCs/>
        </w:rPr>
        <w:t xml:space="preserve">What is child sexual exploitation? </w:t>
      </w:r>
    </w:p>
    <w:p w:rsidR="0089125A" w:rsidRPr="0089125A" w:rsidRDefault="0089125A" w:rsidP="0089125A">
      <w:pPr>
        <w:pStyle w:val="Default"/>
        <w:rPr>
          <w:rFonts w:asciiTheme="minorHAnsi" w:hAnsiTheme="minorHAnsi"/>
          <w:sz w:val="32"/>
          <w:szCs w:val="32"/>
        </w:rPr>
      </w:pPr>
    </w:p>
    <w:p w:rsidR="0089125A" w:rsidRDefault="0089125A" w:rsidP="0089125A">
      <w:pPr>
        <w:pStyle w:val="Default"/>
        <w:rPr>
          <w:rFonts w:asciiTheme="minorHAnsi" w:hAnsiTheme="minorHAnsi"/>
          <w:sz w:val="23"/>
          <w:szCs w:val="23"/>
        </w:rPr>
      </w:pPr>
      <w:r w:rsidRPr="0089125A">
        <w:rPr>
          <w:rFonts w:asciiTheme="minorHAnsi" w:hAnsiTheme="minorHAnsi"/>
          <w:sz w:val="23"/>
          <w:szCs w:val="23"/>
        </w:rPr>
        <w:t>Child sexual exploitation is a form of child sexual abuse</w:t>
      </w:r>
      <w:r w:rsidRPr="0089125A">
        <w:rPr>
          <w:rFonts w:asciiTheme="minorHAnsi" w:hAnsiTheme="minorHAnsi"/>
          <w:i/>
          <w:iCs/>
          <w:sz w:val="23"/>
          <w:szCs w:val="23"/>
        </w:rPr>
        <w:t xml:space="preserve">. </w:t>
      </w:r>
      <w:r w:rsidRPr="0089125A">
        <w:rPr>
          <w:rFonts w:asciiTheme="minorHAnsi" w:hAnsiTheme="minorHAnsi"/>
          <w:sz w:val="23"/>
          <w:szCs w:val="23"/>
        </w:rPr>
        <w:t xml:space="preserve">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89125A" w:rsidRPr="0089125A" w:rsidRDefault="0089125A" w:rsidP="0089125A">
      <w:pPr>
        <w:pStyle w:val="Default"/>
        <w:rPr>
          <w:rFonts w:asciiTheme="minorHAnsi" w:hAnsiTheme="minorHAnsi"/>
          <w:sz w:val="23"/>
          <w:szCs w:val="23"/>
        </w:rPr>
      </w:pPr>
    </w:p>
    <w:p w:rsidR="0089125A" w:rsidRDefault="0089125A" w:rsidP="0089125A">
      <w:pPr>
        <w:pStyle w:val="Default"/>
        <w:rPr>
          <w:rFonts w:asciiTheme="minorHAnsi" w:hAnsiTheme="minorHAnsi"/>
          <w:sz w:val="23"/>
          <w:szCs w:val="23"/>
        </w:rPr>
      </w:pPr>
      <w:r w:rsidRPr="0089125A">
        <w:rPr>
          <w:rFonts w:asciiTheme="minorHAnsi" w:hAnsiTheme="minorHAnsi"/>
          <w:sz w:val="23"/>
          <w:szCs w:val="23"/>
        </w:rPr>
        <w:t xml:space="preserve">The definition of child sexual exploitation is as follows: </w:t>
      </w:r>
    </w:p>
    <w:p w:rsidR="0089125A" w:rsidRPr="0089125A" w:rsidRDefault="0089125A" w:rsidP="0089125A">
      <w:pPr>
        <w:pStyle w:val="Default"/>
        <w:rPr>
          <w:rFonts w:asciiTheme="minorHAnsi" w:hAnsiTheme="minorHAnsi"/>
          <w:sz w:val="23"/>
          <w:szCs w:val="23"/>
        </w:rPr>
      </w:pPr>
    </w:p>
    <w:p w:rsidR="0089125A" w:rsidRDefault="0089125A" w:rsidP="0089125A">
      <w:pPr>
        <w:pStyle w:val="Default"/>
        <w:rPr>
          <w:rFonts w:asciiTheme="minorHAnsi" w:hAnsiTheme="minorHAnsi"/>
          <w:i/>
          <w:iCs/>
          <w:sz w:val="23"/>
          <w:szCs w:val="23"/>
        </w:rPr>
      </w:pPr>
      <w:r w:rsidRPr="0089125A">
        <w:rPr>
          <w:rFonts w:asciiTheme="minorHAnsi" w:hAnsiTheme="minorHAnsi"/>
          <w:i/>
          <w:iCs/>
          <w:sz w:val="23"/>
          <w:szCs w:val="23"/>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89125A" w:rsidRPr="0089125A" w:rsidRDefault="0089125A" w:rsidP="0089125A">
      <w:pPr>
        <w:pStyle w:val="Default"/>
        <w:rPr>
          <w:rFonts w:asciiTheme="minorHAnsi" w:hAnsiTheme="minorHAnsi"/>
          <w:sz w:val="23"/>
          <w:szCs w:val="23"/>
        </w:rPr>
      </w:pPr>
    </w:p>
    <w:p w:rsidR="0089125A" w:rsidRDefault="0089125A" w:rsidP="0089125A">
      <w:pPr>
        <w:pStyle w:val="Default"/>
        <w:rPr>
          <w:rFonts w:asciiTheme="minorHAnsi" w:hAnsiTheme="minorHAnsi"/>
          <w:sz w:val="23"/>
          <w:szCs w:val="23"/>
        </w:rPr>
      </w:pPr>
      <w:r w:rsidRPr="0089125A">
        <w:rPr>
          <w:rFonts w:asciiTheme="minorHAnsi" w:hAnsiTheme="minorHAnsi"/>
          <w:sz w:val="23"/>
          <w:szCs w:val="23"/>
        </w:rPr>
        <w:t xml:space="preserve">Like all forms of child sexual abuse, child sexual exploitation: </w:t>
      </w:r>
    </w:p>
    <w:p w:rsidR="0089125A" w:rsidRPr="0089125A" w:rsidRDefault="0089125A" w:rsidP="0089125A">
      <w:pPr>
        <w:pStyle w:val="Default"/>
        <w:rPr>
          <w:rFonts w:asciiTheme="minorHAnsi" w:hAnsiTheme="minorHAnsi"/>
          <w:sz w:val="23"/>
          <w:szCs w:val="23"/>
        </w:rPr>
      </w:pPr>
    </w:p>
    <w:p w:rsidR="0089125A" w:rsidRPr="0089125A" w:rsidRDefault="0089125A" w:rsidP="0089125A">
      <w:pPr>
        <w:pStyle w:val="Default"/>
        <w:rPr>
          <w:rFonts w:asciiTheme="minorHAnsi" w:hAnsiTheme="minorHAnsi"/>
          <w:sz w:val="23"/>
          <w:szCs w:val="23"/>
        </w:rPr>
      </w:pPr>
      <w:r w:rsidRPr="0089125A">
        <w:rPr>
          <w:rFonts w:asciiTheme="minorHAnsi" w:hAnsiTheme="minorHAnsi"/>
          <w:sz w:val="23"/>
          <w:szCs w:val="23"/>
        </w:rPr>
        <w:t xml:space="preserve">• can affect any child or young person (male or female) under the age of 18 years, including 16 and 17 year olds who can legally consent to have sex; </w:t>
      </w:r>
    </w:p>
    <w:p w:rsidR="0089125A" w:rsidRPr="0089125A" w:rsidRDefault="0089125A" w:rsidP="0089125A">
      <w:pPr>
        <w:pStyle w:val="Default"/>
        <w:rPr>
          <w:rFonts w:asciiTheme="minorHAnsi" w:hAnsiTheme="minorHAnsi"/>
          <w:sz w:val="23"/>
          <w:szCs w:val="23"/>
        </w:rPr>
      </w:pPr>
      <w:r w:rsidRPr="0089125A">
        <w:rPr>
          <w:rFonts w:asciiTheme="minorHAnsi" w:hAnsiTheme="minorHAnsi"/>
          <w:sz w:val="23"/>
          <w:szCs w:val="23"/>
        </w:rPr>
        <w:t xml:space="preserve">• can still be abuse even if the sexual activity appears consensual; </w:t>
      </w:r>
    </w:p>
    <w:p w:rsidR="0089125A" w:rsidRPr="0089125A" w:rsidRDefault="0089125A" w:rsidP="0089125A">
      <w:pPr>
        <w:pStyle w:val="Default"/>
        <w:rPr>
          <w:rFonts w:asciiTheme="minorHAnsi" w:hAnsiTheme="minorHAnsi"/>
          <w:sz w:val="23"/>
          <w:szCs w:val="23"/>
        </w:rPr>
      </w:pPr>
      <w:r w:rsidRPr="0089125A">
        <w:rPr>
          <w:rFonts w:asciiTheme="minorHAnsi" w:hAnsiTheme="minorHAnsi"/>
          <w:sz w:val="23"/>
          <w:szCs w:val="23"/>
        </w:rPr>
        <w:t xml:space="preserve">• can include both contact (penetrative and non-penetrative acts) and non-contact sexual activity; </w:t>
      </w:r>
    </w:p>
    <w:p w:rsidR="0089125A" w:rsidRPr="0089125A" w:rsidRDefault="0089125A" w:rsidP="0089125A">
      <w:pPr>
        <w:pStyle w:val="Default"/>
        <w:rPr>
          <w:rFonts w:asciiTheme="minorHAnsi" w:hAnsiTheme="minorHAnsi"/>
          <w:sz w:val="23"/>
          <w:szCs w:val="23"/>
        </w:rPr>
      </w:pPr>
      <w:r w:rsidRPr="0089125A">
        <w:rPr>
          <w:rFonts w:asciiTheme="minorHAnsi" w:hAnsiTheme="minorHAnsi"/>
          <w:sz w:val="23"/>
          <w:szCs w:val="23"/>
        </w:rPr>
        <w:t xml:space="preserve">• can take place in person or via technology, or a combination of both; </w:t>
      </w:r>
    </w:p>
    <w:p w:rsidR="0089125A" w:rsidRPr="0089125A" w:rsidRDefault="0089125A" w:rsidP="0089125A">
      <w:pPr>
        <w:pStyle w:val="Default"/>
        <w:rPr>
          <w:rFonts w:asciiTheme="minorHAnsi" w:hAnsiTheme="minorHAnsi"/>
          <w:sz w:val="23"/>
          <w:szCs w:val="23"/>
        </w:rPr>
      </w:pPr>
      <w:r w:rsidRPr="0089125A">
        <w:rPr>
          <w:rFonts w:asciiTheme="minorHAnsi" w:hAnsiTheme="minorHAnsi"/>
          <w:sz w:val="23"/>
          <w:szCs w:val="23"/>
        </w:rPr>
        <w:t xml:space="preserve">• can involve force and/or enticement-based methods of compliance and may, or may not, be accompanied by violence or threats of violence; </w:t>
      </w:r>
    </w:p>
    <w:p w:rsidR="0089125A" w:rsidRPr="0089125A" w:rsidRDefault="0089125A" w:rsidP="0089125A">
      <w:pPr>
        <w:pStyle w:val="Default"/>
        <w:rPr>
          <w:rFonts w:asciiTheme="minorHAnsi" w:hAnsiTheme="minorHAnsi"/>
          <w:sz w:val="23"/>
          <w:szCs w:val="23"/>
        </w:rPr>
      </w:pPr>
      <w:r w:rsidRPr="0089125A">
        <w:rPr>
          <w:rFonts w:asciiTheme="minorHAnsi" w:hAnsiTheme="minorHAnsi"/>
          <w:sz w:val="23"/>
          <w:szCs w:val="23"/>
        </w:rPr>
        <w:t xml:space="preserve">• may occur without the child or young person’s immediate knowledge (through others copying videos or images they have created and posting on social media, for example); </w:t>
      </w:r>
    </w:p>
    <w:p w:rsidR="0089125A" w:rsidRPr="0089125A" w:rsidRDefault="0089125A" w:rsidP="0089125A">
      <w:pPr>
        <w:pStyle w:val="Default"/>
        <w:rPr>
          <w:rFonts w:asciiTheme="minorHAnsi" w:hAnsiTheme="minorHAnsi"/>
          <w:sz w:val="23"/>
          <w:szCs w:val="23"/>
        </w:rPr>
      </w:pPr>
      <w:r w:rsidRPr="0089125A">
        <w:rPr>
          <w:rFonts w:asciiTheme="minorHAnsi" w:hAnsiTheme="minorHAnsi"/>
          <w:sz w:val="23"/>
          <w:szCs w:val="23"/>
        </w:rPr>
        <w:t xml:space="preserve">• can be perpetrated by individuals or groups, males or females, and children or adults. The abuse can be a one-off occurrence or a series of incidents over time, and range from opportunistic to complex organised abuse; and </w:t>
      </w:r>
    </w:p>
    <w:p w:rsidR="0089125A" w:rsidRPr="0089125A" w:rsidRDefault="0089125A" w:rsidP="0089125A">
      <w:pPr>
        <w:pStyle w:val="Default"/>
        <w:rPr>
          <w:rFonts w:asciiTheme="minorHAnsi" w:hAnsiTheme="minorHAnsi"/>
          <w:sz w:val="23"/>
          <w:szCs w:val="23"/>
        </w:rPr>
      </w:pPr>
      <w:r w:rsidRPr="0089125A">
        <w:rPr>
          <w:rFonts w:asciiTheme="minorHAnsi" w:hAnsiTheme="minorHAnsi"/>
          <w:sz w:val="23"/>
          <w:szCs w:val="23"/>
        </w:rPr>
        <w:t xml:space="preserve">•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p>
    <w:p w:rsidR="0089125A" w:rsidRPr="0089125A" w:rsidRDefault="0089125A" w:rsidP="0089125A">
      <w:pPr>
        <w:pStyle w:val="Default"/>
        <w:rPr>
          <w:rFonts w:asciiTheme="minorHAnsi" w:hAnsiTheme="minorHAnsi"/>
          <w:sz w:val="23"/>
          <w:szCs w:val="23"/>
        </w:rPr>
      </w:pPr>
    </w:p>
    <w:p w:rsidR="0089125A" w:rsidRDefault="0089125A" w:rsidP="0089125A">
      <w:pPr>
        <w:pStyle w:val="Default"/>
        <w:pageBreakBefore/>
        <w:rPr>
          <w:rFonts w:asciiTheme="minorHAnsi" w:hAnsiTheme="minorHAnsi"/>
          <w:sz w:val="23"/>
          <w:szCs w:val="23"/>
        </w:rPr>
      </w:pPr>
      <w:r w:rsidRPr="0089125A">
        <w:rPr>
          <w:rFonts w:asciiTheme="minorHAnsi" w:hAnsiTheme="minorHAnsi"/>
          <w:sz w:val="23"/>
          <w:szCs w:val="23"/>
        </w:rPr>
        <w:lastRenderedPageBreak/>
        <w:t xml:space="preserve">Child sexual exploitation is a complex form of abuse and it can be difficult for those working with children to identify and assess. The indicators for child sexual exploitation can sometimes be mistaken for ‘normal adolescent behaviours’. It requires knowledge, skills, professional curiosity and an assessment which analyses the risk factors and personal circumstances of individual children to ensure that the signs and symptoms are interpreted correctly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rsidR="0089125A" w:rsidRPr="0089125A" w:rsidRDefault="0089125A" w:rsidP="0089125A">
      <w:pPr>
        <w:pStyle w:val="Default"/>
        <w:pageBreakBefore/>
        <w:rPr>
          <w:rFonts w:asciiTheme="minorHAnsi" w:hAnsiTheme="minorHAnsi"/>
          <w:sz w:val="23"/>
          <w:szCs w:val="23"/>
        </w:rPr>
      </w:pPr>
    </w:p>
    <w:p w:rsidR="0089125A" w:rsidRPr="0089125A" w:rsidRDefault="0089125A" w:rsidP="0089125A">
      <w:pPr>
        <w:pStyle w:val="Default"/>
        <w:rPr>
          <w:rFonts w:asciiTheme="minorHAnsi" w:hAnsiTheme="minorHAnsi"/>
          <w:sz w:val="23"/>
          <w:szCs w:val="23"/>
        </w:rPr>
      </w:pPr>
      <w:r w:rsidRPr="0089125A">
        <w:rPr>
          <w:rFonts w:asciiTheme="minorHAnsi" w:hAnsiTheme="minorHAnsi"/>
          <w:b/>
          <w:bCs/>
          <w:sz w:val="23"/>
          <w:szCs w:val="23"/>
        </w:rPr>
        <w:t xml:space="preserve">Child sexual exploitation is never the victim’s fault, even if there is some form of exchange: </w:t>
      </w:r>
      <w:r w:rsidRPr="0089125A">
        <w:rPr>
          <w:rFonts w:asciiTheme="minorHAnsi" w:hAnsiTheme="minorHAnsi"/>
          <w:sz w:val="23"/>
          <w:szCs w:val="23"/>
        </w:rPr>
        <w:t xml:space="preserve">all children and young people under the age of 18 have a right to be safe and should be protected from harm. </w:t>
      </w:r>
    </w:p>
    <w:p w:rsidR="0089125A" w:rsidRDefault="0089125A" w:rsidP="0089125A">
      <w:pPr>
        <w:pStyle w:val="Default"/>
        <w:rPr>
          <w:rFonts w:asciiTheme="minorHAnsi" w:hAnsiTheme="minorHAnsi"/>
          <w:sz w:val="23"/>
          <w:szCs w:val="23"/>
        </w:rPr>
      </w:pPr>
      <w:r w:rsidRPr="0089125A">
        <w:rPr>
          <w:rFonts w:asciiTheme="minorHAnsi" w:hAnsiTheme="minorHAnsi"/>
          <w:sz w:val="23"/>
          <w:szCs w:val="23"/>
        </w:rPr>
        <w:t xml:space="preserve">One of the key factors found in most cases of child sexual exploitation is the presence of some form of exchange (sexual activity in return for something); for the victim and/or perpetrator or facilitator. </w:t>
      </w:r>
    </w:p>
    <w:p w:rsidR="0089125A" w:rsidRPr="0089125A" w:rsidRDefault="0089125A" w:rsidP="0089125A">
      <w:pPr>
        <w:pStyle w:val="Default"/>
        <w:rPr>
          <w:rFonts w:asciiTheme="minorHAnsi" w:hAnsiTheme="minorHAnsi"/>
          <w:sz w:val="23"/>
          <w:szCs w:val="23"/>
        </w:rPr>
      </w:pPr>
    </w:p>
    <w:p w:rsidR="0089125A" w:rsidRDefault="0089125A" w:rsidP="0089125A">
      <w:pPr>
        <w:pStyle w:val="Default"/>
        <w:rPr>
          <w:rFonts w:asciiTheme="minorHAnsi" w:hAnsiTheme="minorHAnsi"/>
          <w:sz w:val="23"/>
          <w:szCs w:val="23"/>
        </w:rPr>
      </w:pPr>
      <w:r w:rsidRPr="0089125A">
        <w:rPr>
          <w:rFonts w:asciiTheme="minorHAnsi" w:hAnsiTheme="minorHAnsi"/>
          <w:sz w:val="23"/>
          <w:szCs w:val="23"/>
        </w:rPr>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rsidR="0089125A" w:rsidRPr="0089125A" w:rsidRDefault="0089125A" w:rsidP="0089125A">
      <w:pPr>
        <w:pStyle w:val="Default"/>
        <w:rPr>
          <w:rFonts w:asciiTheme="minorHAnsi" w:hAnsiTheme="minorHAnsi"/>
          <w:sz w:val="23"/>
          <w:szCs w:val="23"/>
        </w:rPr>
      </w:pPr>
    </w:p>
    <w:p w:rsidR="0089125A" w:rsidRPr="0089125A" w:rsidRDefault="0089125A" w:rsidP="0089125A">
      <w:pPr>
        <w:pStyle w:val="Default"/>
        <w:rPr>
          <w:rFonts w:asciiTheme="minorHAnsi" w:hAnsiTheme="minorHAnsi"/>
          <w:sz w:val="23"/>
          <w:szCs w:val="23"/>
        </w:rPr>
      </w:pPr>
      <w:r w:rsidRPr="0089125A">
        <w:rPr>
          <w:rFonts w:asciiTheme="minorHAnsi" w:hAnsiTheme="minorHAnsi"/>
          <w:sz w:val="23"/>
          <w:szCs w:val="23"/>
        </w:rPr>
        <w:t xml:space="preserve">Whilst there can be gifts or treats involved in other forms of sexual abuse (e.g a father who sexually abuses but also buys the child toys) it is most likely referred to as child sexual exploitation if the ‘exchange’, as the core dynamic at play, results in financial gain for or enhanced status of, the perpetrator. </w:t>
      </w:r>
    </w:p>
    <w:p w:rsidR="0089125A" w:rsidRDefault="0089125A" w:rsidP="0089125A">
      <w:pPr>
        <w:pStyle w:val="Default"/>
        <w:rPr>
          <w:rFonts w:asciiTheme="minorHAnsi" w:hAnsiTheme="minorHAnsi"/>
          <w:sz w:val="23"/>
          <w:szCs w:val="23"/>
        </w:rPr>
      </w:pPr>
      <w:r w:rsidRPr="0089125A">
        <w:rPr>
          <w:rFonts w:asciiTheme="minorHAnsi" w:hAnsiTheme="minorHAnsi"/>
          <w:sz w:val="23"/>
          <w:szCs w:val="23"/>
        </w:rPr>
        <w:t xml:space="preserve">Where the gain is only for the perpetrator/facilitator, there is most likely a financial gain (money, discharge of a debt or free/discounted goods or services) or increased status as a result of the abuse. </w:t>
      </w:r>
    </w:p>
    <w:p w:rsidR="0089125A" w:rsidRPr="0089125A" w:rsidRDefault="0089125A" w:rsidP="0089125A">
      <w:pPr>
        <w:pStyle w:val="Default"/>
        <w:rPr>
          <w:rFonts w:asciiTheme="minorHAnsi" w:hAnsiTheme="minorHAnsi"/>
          <w:sz w:val="23"/>
          <w:szCs w:val="23"/>
        </w:rPr>
      </w:pPr>
    </w:p>
    <w:p w:rsidR="001B7F1D" w:rsidRPr="0089125A" w:rsidRDefault="0089125A" w:rsidP="0089125A">
      <w:pPr>
        <w:rPr>
          <w:sz w:val="24"/>
          <w:szCs w:val="24"/>
        </w:rPr>
      </w:pPr>
      <w:r w:rsidRPr="0089125A">
        <w:rPr>
          <w:sz w:val="23"/>
          <w:szCs w:val="23"/>
        </w:rPr>
        <w:t>If sexual gratification, or exercise of power and control, is the only gain for the perpetrator (and there is no gain for the child/young person) this would not normally constitute child sexual exploitation, but should be responded to as a different form of child sexual abuse.</w:t>
      </w:r>
    </w:p>
    <w:p w:rsidR="0089125A" w:rsidRDefault="0089125A" w:rsidP="00C27F94">
      <w:pPr>
        <w:rPr>
          <w:b/>
          <w:sz w:val="24"/>
          <w:szCs w:val="24"/>
        </w:rPr>
      </w:pPr>
    </w:p>
    <w:p w:rsidR="0089125A" w:rsidRDefault="0089125A" w:rsidP="00C27F94">
      <w:pPr>
        <w:rPr>
          <w:b/>
          <w:sz w:val="24"/>
          <w:szCs w:val="24"/>
        </w:rPr>
      </w:pPr>
    </w:p>
    <w:p w:rsidR="0089125A" w:rsidRDefault="0089125A" w:rsidP="00C27F94">
      <w:pPr>
        <w:rPr>
          <w:b/>
          <w:sz w:val="24"/>
          <w:szCs w:val="24"/>
        </w:rPr>
      </w:pPr>
    </w:p>
    <w:p w:rsidR="0089125A" w:rsidRDefault="0089125A" w:rsidP="00C27F94">
      <w:pPr>
        <w:rPr>
          <w:b/>
          <w:sz w:val="24"/>
          <w:szCs w:val="24"/>
        </w:rPr>
      </w:pPr>
    </w:p>
    <w:p w:rsidR="0089125A" w:rsidRDefault="0089125A" w:rsidP="00C27F94">
      <w:pPr>
        <w:rPr>
          <w:b/>
          <w:sz w:val="24"/>
          <w:szCs w:val="24"/>
        </w:rPr>
      </w:pPr>
    </w:p>
    <w:p w:rsidR="0089125A" w:rsidRDefault="0089125A" w:rsidP="00C27F94">
      <w:pPr>
        <w:rPr>
          <w:b/>
          <w:sz w:val="24"/>
          <w:szCs w:val="24"/>
        </w:rPr>
      </w:pPr>
    </w:p>
    <w:p w:rsidR="0089125A" w:rsidRDefault="0089125A" w:rsidP="00C27F94">
      <w:pPr>
        <w:rPr>
          <w:b/>
          <w:sz w:val="24"/>
          <w:szCs w:val="24"/>
        </w:rPr>
      </w:pPr>
    </w:p>
    <w:p w:rsidR="0089125A" w:rsidRDefault="0089125A" w:rsidP="00C27F94">
      <w:pPr>
        <w:rPr>
          <w:b/>
          <w:sz w:val="24"/>
          <w:szCs w:val="24"/>
        </w:rPr>
      </w:pPr>
    </w:p>
    <w:p w:rsidR="00C27F94" w:rsidRPr="005A197A" w:rsidRDefault="0089125A" w:rsidP="00C27F94">
      <w:pPr>
        <w:rPr>
          <w:b/>
          <w:sz w:val="24"/>
          <w:szCs w:val="24"/>
        </w:rPr>
      </w:pPr>
      <w:r>
        <w:rPr>
          <w:b/>
          <w:sz w:val="24"/>
          <w:szCs w:val="24"/>
        </w:rPr>
        <w:lastRenderedPageBreak/>
        <w:t>F</w:t>
      </w:r>
      <w:r w:rsidR="00C27F94" w:rsidRPr="005A197A">
        <w:rPr>
          <w:b/>
          <w:sz w:val="24"/>
          <w:szCs w:val="24"/>
        </w:rPr>
        <w:t>orced Marriage (FM)</w:t>
      </w:r>
    </w:p>
    <w:p w:rsidR="00C27F94" w:rsidRPr="00C27F94" w:rsidRDefault="00C27F94" w:rsidP="00C27F94">
      <w:pPr>
        <w:rPr>
          <w:sz w:val="24"/>
          <w:szCs w:val="24"/>
        </w:rPr>
      </w:pPr>
      <w:r w:rsidRPr="00C27F94">
        <w:rPr>
          <w:sz w:val="24"/>
          <w:szCs w:val="24"/>
        </w:rPr>
        <w:t>This is an entirely separate issue from arranged marriage. It is a human rights abuse and falls within the Crown Prosecution Service definition of domestic violence. Young men and women can be at risk in affected ethnic groups. Whistle-blowing may come from younger siblings. Other indicators may be detected by changes in adolescent behaviours. Never attempt to intervene directly as a school or through a third party.</w:t>
      </w:r>
    </w:p>
    <w:p w:rsidR="00F44AC8" w:rsidRDefault="00F44AC8" w:rsidP="00C27F94">
      <w:pPr>
        <w:rPr>
          <w:b/>
          <w:sz w:val="24"/>
          <w:szCs w:val="24"/>
        </w:rPr>
      </w:pPr>
    </w:p>
    <w:p w:rsidR="00C27F94" w:rsidRPr="005A197A" w:rsidRDefault="00C27F94" w:rsidP="00C27F94">
      <w:pPr>
        <w:rPr>
          <w:b/>
          <w:sz w:val="24"/>
          <w:szCs w:val="24"/>
        </w:rPr>
      </w:pPr>
      <w:r w:rsidRPr="005A197A">
        <w:rPr>
          <w:b/>
          <w:sz w:val="24"/>
          <w:szCs w:val="24"/>
        </w:rPr>
        <w:t xml:space="preserve">Female Genital Mutilation (FGM) </w:t>
      </w:r>
    </w:p>
    <w:p w:rsidR="00C27F94" w:rsidRPr="00C27F94" w:rsidRDefault="00C27F94" w:rsidP="00C27F94">
      <w:pPr>
        <w:rPr>
          <w:sz w:val="24"/>
          <w:szCs w:val="24"/>
        </w:rPr>
      </w:pPr>
      <w:r w:rsidRPr="00C27F94">
        <w:rPr>
          <w:sz w:val="24"/>
          <w:szCs w:val="24"/>
        </w:rPr>
        <w:t>It is essential that staff are aware of FGM practices and the need to look for signs, symptoms and other indicators of FGM.</w:t>
      </w:r>
    </w:p>
    <w:p w:rsidR="00C27F94" w:rsidRPr="00C27F94" w:rsidRDefault="005A197A" w:rsidP="00C27F94">
      <w:pPr>
        <w:rPr>
          <w:sz w:val="24"/>
          <w:szCs w:val="24"/>
        </w:rPr>
      </w:pPr>
      <w:r w:rsidRPr="005A197A">
        <w:rPr>
          <w:b/>
          <w:sz w:val="24"/>
          <w:szCs w:val="24"/>
        </w:rPr>
        <w:t>What is FGM?</w:t>
      </w:r>
      <w:r>
        <w:rPr>
          <w:sz w:val="24"/>
          <w:szCs w:val="24"/>
        </w:rPr>
        <w:t xml:space="preserve"> </w:t>
      </w:r>
      <w:r w:rsidR="00C27F94" w:rsidRPr="00C27F94">
        <w:rPr>
          <w:sz w:val="24"/>
          <w:szCs w:val="24"/>
        </w:rPr>
        <w:t>It involves procedures that intentionally alter/injure the female genital organs for non-medical reasons.</w:t>
      </w:r>
    </w:p>
    <w:p w:rsidR="00C27F94" w:rsidRPr="005A197A" w:rsidRDefault="00C27F94" w:rsidP="00C27F94">
      <w:pPr>
        <w:rPr>
          <w:b/>
          <w:sz w:val="24"/>
          <w:szCs w:val="24"/>
        </w:rPr>
      </w:pPr>
      <w:r w:rsidRPr="005A197A">
        <w:rPr>
          <w:b/>
          <w:sz w:val="24"/>
          <w:szCs w:val="24"/>
        </w:rPr>
        <w:t>4 types of procedure:</w:t>
      </w:r>
    </w:p>
    <w:p w:rsidR="00C27F94" w:rsidRPr="00C27F94" w:rsidRDefault="00C27F94" w:rsidP="00C27F94">
      <w:pPr>
        <w:rPr>
          <w:sz w:val="24"/>
          <w:szCs w:val="24"/>
        </w:rPr>
      </w:pPr>
      <w:r w:rsidRPr="00C27F94">
        <w:rPr>
          <w:sz w:val="24"/>
          <w:szCs w:val="24"/>
        </w:rPr>
        <w:t>Type 1 Clitoridectomy – partial/total removal of clitoris</w:t>
      </w:r>
    </w:p>
    <w:p w:rsidR="00C27F94" w:rsidRPr="00C27F94" w:rsidRDefault="00C27F94" w:rsidP="00C27F94">
      <w:pPr>
        <w:rPr>
          <w:sz w:val="24"/>
          <w:szCs w:val="24"/>
        </w:rPr>
      </w:pPr>
      <w:r w:rsidRPr="00C27F94">
        <w:rPr>
          <w:sz w:val="24"/>
          <w:szCs w:val="24"/>
        </w:rPr>
        <w:t>Type 2 Excision – partial/total removal of clitoris and labia minora</w:t>
      </w:r>
    </w:p>
    <w:p w:rsidR="00C27F94" w:rsidRPr="00C27F94" w:rsidRDefault="00C27F94" w:rsidP="00C27F94">
      <w:pPr>
        <w:rPr>
          <w:sz w:val="24"/>
          <w:szCs w:val="24"/>
        </w:rPr>
      </w:pPr>
      <w:r w:rsidRPr="00C27F94">
        <w:rPr>
          <w:sz w:val="24"/>
          <w:szCs w:val="24"/>
        </w:rPr>
        <w:t>Type 3 Infibulation entrance to vagina is narrowed by repositioning the inner/outer labia</w:t>
      </w:r>
    </w:p>
    <w:p w:rsidR="00C27F94" w:rsidRPr="00C27F94" w:rsidRDefault="00C27F94" w:rsidP="00C27F94">
      <w:pPr>
        <w:rPr>
          <w:sz w:val="24"/>
          <w:szCs w:val="24"/>
        </w:rPr>
      </w:pPr>
      <w:r w:rsidRPr="00C27F94">
        <w:rPr>
          <w:sz w:val="24"/>
          <w:szCs w:val="24"/>
        </w:rPr>
        <w:t>Type 4 all other procedures that may include: pricking, piercing, incising, cauterising and scraping the genital area.</w:t>
      </w:r>
    </w:p>
    <w:p w:rsidR="00C27F94" w:rsidRDefault="005A197A" w:rsidP="00C27F94">
      <w:pPr>
        <w:rPr>
          <w:sz w:val="24"/>
          <w:szCs w:val="24"/>
        </w:rPr>
      </w:pPr>
      <w:r>
        <w:rPr>
          <w:b/>
          <w:sz w:val="24"/>
          <w:szCs w:val="24"/>
        </w:rPr>
        <w:t xml:space="preserve">Why is it carried out? </w:t>
      </w:r>
      <w:r w:rsidR="00C27F94" w:rsidRPr="00C27F94">
        <w:rPr>
          <w:sz w:val="24"/>
          <w:szCs w:val="24"/>
        </w:rPr>
        <w:t>Belief that:</w:t>
      </w:r>
    </w:p>
    <w:tbl>
      <w:tblPr>
        <w:tblStyle w:val="TableGrid"/>
        <w:tblW w:w="0" w:type="auto"/>
        <w:tblLook w:val="04A0" w:firstRow="1" w:lastRow="0" w:firstColumn="1" w:lastColumn="0" w:noHBand="0" w:noVBand="1"/>
      </w:tblPr>
      <w:tblGrid>
        <w:gridCol w:w="2571"/>
        <w:gridCol w:w="2579"/>
        <w:gridCol w:w="2551"/>
        <w:gridCol w:w="2564"/>
        <w:gridCol w:w="2561"/>
        <w:gridCol w:w="2562"/>
      </w:tblGrid>
      <w:tr w:rsidR="005A197A" w:rsidTr="005A197A">
        <w:tc>
          <w:tcPr>
            <w:tcW w:w="2602" w:type="dxa"/>
          </w:tcPr>
          <w:p w:rsidR="005A197A" w:rsidRDefault="005A197A" w:rsidP="00C27F94">
            <w:pPr>
              <w:rPr>
                <w:b/>
                <w:sz w:val="24"/>
                <w:szCs w:val="24"/>
              </w:rPr>
            </w:pPr>
            <w:r w:rsidRPr="00C27F94">
              <w:rPr>
                <w:sz w:val="24"/>
                <w:szCs w:val="24"/>
              </w:rPr>
              <w:t>FGM brings status/respect to the girl – social acceptance for marriage</w:t>
            </w:r>
          </w:p>
        </w:tc>
        <w:tc>
          <w:tcPr>
            <w:tcW w:w="2602" w:type="dxa"/>
          </w:tcPr>
          <w:p w:rsidR="005A197A" w:rsidRDefault="005A197A" w:rsidP="00C27F94">
            <w:pPr>
              <w:rPr>
                <w:b/>
                <w:sz w:val="24"/>
                <w:szCs w:val="24"/>
              </w:rPr>
            </w:pPr>
            <w:r w:rsidRPr="00C27F94">
              <w:rPr>
                <w:sz w:val="24"/>
                <w:szCs w:val="24"/>
              </w:rPr>
              <w:t>Preserves a girl’s virginity</w:t>
            </w:r>
          </w:p>
        </w:tc>
        <w:tc>
          <w:tcPr>
            <w:tcW w:w="2602" w:type="dxa"/>
          </w:tcPr>
          <w:p w:rsidR="005A197A" w:rsidRDefault="005A197A" w:rsidP="00C27F94">
            <w:pPr>
              <w:rPr>
                <w:b/>
                <w:sz w:val="24"/>
                <w:szCs w:val="24"/>
              </w:rPr>
            </w:pPr>
            <w:r w:rsidRPr="00C27F94">
              <w:rPr>
                <w:sz w:val="24"/>
                <w:szCs w:val="24"/>
              </w:rPr>
              <w:t>Part of being a woman / rite of passage</w:t>
            </w:r>
          </w:p>
        </w:tc>
        <w:tc>
          <w:tcPr>
            <w:tcW w:w="2602" w:type="dxa"/>
          </w:tcPr>
          <w:p w:rsidR="005A197A" w:rsidRDefault="005A197A" w:rsidP="00C27F94">
            <w:pPr>
              <w:rPr>
                <w:b/>
                <w:sz w:val="24"/>
                <w:szCs w:val="24"/>
              </w:rPr>
            </w:pPr>
            <w:r w:rsidRPr="00C27F94">
              <w:rPr>
                <w:sz w:val="24"/>
                <w:szCs w:val="24"/>
              </w:rPr>
              <w:t>Upholds family honour</w:t>
            </w:r>
          </w:p>
        </w:tc>
        <w:tc>
          <w:tcPr>
            <w:tcW w:w="2603" w:type="dxa"/>
          </w:tcPr>
          <w:p w:rsidR="005A197A" w:rsidRDefault="005A197A" w:rsidP="00C27F94">
            <w:pPr>
              <w:rPr>
                <w:b/>
                <w:sz w:val="24"/>
                <w:szCs w:val="24"/>
              </w:rPr>
            </w:pPr>
            <w:r w:rsidRPr="00C27F94">
              <w:rPr>
                <w:sz w:val="24"/>
                <w:szCs w:val="24"/>
              </w:rPr>
              <w:t>Cleanses and purifies the girl</w:t>
            </w:r>
          </w:p>
        </w:tc>
        <w:tc>
          <w:tcPr>
            <w:tcW w:w="2603" w:type="dxa"/>
          </w:tcPr>
          <w:p w:rsidR="005A197A" w:rsidRPr="00C27F94" w:rsidRDefault="005A197A" w:rsidP="005A197A">
            <w:pPr>
              <w:rPr>
                <w:sz w:val="24"/>
                <w:szCs w:val="24"/>
              </w:rPr>
            </w:pPr>
            <w:r w:rsidRPr="00C27F94">
              <w:rPr>
                <w:sz w:val="24"/>
                <w:szCs w:val="24"/>
              </w:rPr>
              <w:t>Gives a sense of belonging to the community</w:t>
            </w:r>
          </w:p>
          <w:p w:rsidR="005A197A" w:rsidRDefault="005A197A" w:rsidP="00C27F94">
            <w:pPr>
              <w:rPr>
                <w:b/>
                <w:sz w:val="24"/>
                <w:szCs w:val="24"/>
              </w:rPr>
            </w:pPr>
          </w:p>
        </w:tc>
      </w:tr>
      <w:tr w:rsidR="005A197A" w:rsidTr="005A197A">
        <w:tc>
          <w:tcPr>
            <w:tcW w:w="2602" w:type="dxa"/>
          </w:tcPr>
          <w:p w:rsidR="005A197A" w:rsidRDefault="005A197A" w:rsidP="00C27F94">
            <w:pPr>
              <w:rPr>
                <w:b/>
                <w:sz w:val="24"/>
                <w:szCs w:val="24"/>
              </w:rPr>
            </w:pPr>
            <w:r w:rsidRPr="00C27F94">
              <w:rPr>
                <w:sz w:val="24"/>
                <w:szCs w:val="24"/>
              </w:rPr>
              <w:t>Fulfils a religious requirement</w:t>
            </w:r>
          </w:p>
        </w:tc>
        <w:tc>
          <w:tcPr>
            <w:tcW w:w="2602" w:type="dxa"/>
          </w:tcPr>
          <w:p w:rsidR="005A197A" w:rsidRDefault="005A197A" w:rsidP="00C27F94">
            <w:pPr>
              <w:rPr>
                <w:b/>
                <w:sz w:val="24"/>
                <w:szCs w:val="24"/>
              </w:rPr>
            </w:pPr>
            <w:r w:rsidRPr="00C27F94">
              <w:rPr>
                <w:sz w:val="24"/>
                <w:szCs w:val="24"/>
              </w:rPr>
              <w:t>Perpetuates a custom/tradition</w:t>
            </w:r>
          </w:p>
        </w:tc>
        <w:tc>
          <w:tcPr>
            <w:tcW w:w="2602" w:type="dxa"/>
          </w:tcPr>
          <w:p w:rsidR="005A197A" w:rsidRPr="00C27F94" w:rsidRDefault="005A197A" w:rsidP="005A197A">
            <w:pPr>
              <w:rPr>
                <w:sz w:val="24"/>
                <w:szCs w:val="24"/>
              </w:rPr>
            </w:pPr>
            <w:r w:rsidRPr="00C27F94">
              <w:rPr>
                <w:sz w:val="24"/>
                <w:szCs w:val="24"/>
              </w:rPr>
              <w:t>Helps girls be clean / hygienic</w:t>
            </w:r>
          </w:p>
          <w:p w:rsidR="005A197A" w:rsidRDefault="005A197A" w:rsidP="00C27F94">
            <w:pPr>
              <w:rPr>
                <w:b/>
                <w:sz w:val="24"/>
                <w:szCs w:val="24"/>
              </w:rPr>
            </w:pPr>
          </w:p>
        </w:tc>
        <w:tc>
          <w:tcPr>
            <w:tcW w:w="2602" w:type="dxa"/>
          </w:tcPr>
          <w:p w:rsidR="005A197A" w:rsidRDefault="005A197A" w:rsidP="00C27F94">
            <w:pPr>
              <w:rPr>
                <w:b/>
                <w:sz w:val="24"/>
                <w:szCs w:val="24"/>
              </w:rPr>
            </w:pPr>
            <w:r w:rsidRPr="00C27F94">
              <w:rPr>
                <w:sz w:val="24"/>
                <w:szCs w:val="24"/>
              </w:rPr>
              <w:t>Is cosmetically desirable</w:t>
            </w:r>
          </w:p>
        </w:tc>
        <w:tc>
          <w:tcPr>
            <w:tcW w:w="2603" w:type="dxa"/>
          </w:tcPr>
          <w:p w:rsidR="005A197A" w:rsidRDefault="005A197A" w:rsidP="00C27F94">
            <w:pPr>
              <w:rPr>
                <w:b/>
                <w:sz w:val="24"/>
                <w:szCs w:val="24"/>
              </w:rPr>
            </w:pPr>
            <w:r w:rsidRPr="00C27F94">
              <w:rPr>
                <w:sz w:val="24"/>
                <w:szCs w:val="24"/>
              </w:rPr>
              <w:t>Mistakenly believed to make childbirth easier</w:t>
            </w:r>
          </w:p>
        </w:tc>
        <w:tc>
          <w:tcPr>
            <w:tcW w:w="2603" w:type="dxa"/>
          </w:tcPr>
          <w:p w:rsidR="005A197A" w:rsidRDefault="005A197A" w:rsidP="00C27F94">
            <w:pPr>
              <w:rPr>
                <w:b/>
                <w:sz w:val="24"/>
                <w:szCs w:val="24"/>
              </w:rPr>
            </w:pPr>
          </w:p>
        </w:tc>
      </w:tr>
    </w:tbl>
    <w:p w:rsidR="005A197A" w:rsidRDefault="005A197A" w:rsidP="00C27F94">
      <w:pPr>
        <w:rPr>
          <w:sz w:val="24"/>
          <w:szCs w:val="24"/>
        </w:rPr>
      </w:pPr>
    </w:p>
    <w:p w:rsidR="00C27F94" w:rsidRPr="005A197A" w:rsidRDefault="00C27F94" w:rsidP="00C27F94">
      <w:pPr>
        <w:rPr>
          <w:b/>
          <w:sz w:val="24"/>
          <w:szCs w:val="24"/>
        </w:rPr>
      </w:pPr>
      <w:r w:rsidRPr="005A197A">
        <w:rPr>
          <w:b/>
          <w:sz w:val="24"/>
          <w:szCs w:val="24"/>
        </w:rPr>
        <w:lastRenderedPageBreak/>
        <w:t xml:space="preserve">Is FGM legal?  </w:t>
      </w:r>
    </w:p>
    <w:p w:rsidR="00C27F94" w:rsidRPr="00C27F94" w:rsidRDefault="00C27F94" w:rsidP="00C27F94">
      <w:pPr>
        <w:rPr>
          <w:sz w:val="24"/>
          <w:szCs w:val="24"/>
        </w:rPr>
      </w:pPr>
      <w:r w:rsidRPr="00C27F94">
        <w:rPr>
          <w:sz w:val="24"/>
          <w:szCs w:val="24"/>
        </w:rPr>
        <w:t>FGM is internationally recognised as a violation of human rights of girls and women.  It is illegal in m</w:t>
      </w:r>
      <w:r w:rsidR="005A197A">
        <w:rPr>
          <w:sz w:val="24"/>
          <w:szCs w:val="24"/>
        </w:rPr>
        <w:t>ost countries including the UK.</w:t>
      </w:r>
    </w:p>
    <w:p w:rsidR="00C27F94" w:rsidRDefault="00C27F94" w:rsidP="00C27F94">
      <w:pPr>
        <w:rPr>
          <w:b/>
          <w:sz w:val="24"/>
          <w:szCs w:val="24"/>
        </w:rPr>
      </w:pPr>
      <w:r w:rsidRPr="005A197A">
        <w:rPr>
          <w:b/>
          <w:sz w:val="24"/>
          <w:szCs w:val="24"/>
        </w:rPr>
        <w:t>Circumstances and occurrences that may point to FGM happening</w:t>
      </w:r>
      <w:r w:rsidR="005A197A">
        <w:rPr>
          <w:b/>
          <w:sz w:val="24"/>
          <w:szCs w:val="24"/>
        </w:rPr>
        <w:t>:</w:t>
      </w:r>
    </w:p>
    <w:tbl>
      <w:tblPr>
        <w:tblStyle w:val="TableGrid"/>
        <w:tblW w:w="0" w:type="auto"/>
        <w:tblLook w:val="04A0" w:firstRow="1" w:lastRow="0" w:firstColumn="1" w:lastColumn="0" w:noHBand="0" w:noVBand="1"/>
      </w:tblPr>
      <w:tblGrid>
        <w:gridCol w:w="3077"/>
        <w:gridCol w:w="3071"/>
        <w:gridCol w:w="3085"/>
        <w:gridCol w:w="3080"/>
        <w:gridCol w:w="3075"/>
      </w:tblGrid>
      <w:tr w:rsidR="005A197A" w:rsidTr="005A197A">
        <w:tc>
          <w:tcPr>
            <w:tcW w:w="3122" w:type="dxa"/>
          </w:tcPr>
          <w:p w:rsidR="005A197A" w:rsidRDefault="005A197A" w:rsidP="00C27F94">
            <w:pPr>
              <w:rPr>
                <w:b/>
                <w:sz w:val="24"/>
                <w:szCs w:val="24"/>
              </w:rPr>
            </w:pPr>
            <w:r w:rsidRPr="00C27F94">
              <w:rPr>
                <w:sz w:val="24"/>
                <w:szCs w:val="24"/>
              </w:rPr>
              <w:t>Child talking about getting ready for a special ceremony</w:t>
            </w:r>
          </w:p>
        </w:tc>
        <w:tc>
          <w:tcPr>
            <w:tcW w:w="3123" w:type="dxa"/>
          </w:tcPr>
          <w:p w:rsidR="005A197A" w:rsidRDefault="005A197A" w:rsidP="00C27F94">
            <w:pPr>
              <w:rPr>
                <w:b/>
                <w:sz w:val="24"/>
                <w:szCs w:val="24"/>
              </w:rPr>
            </w:pPr>
            <w:r w:rsidRPr="00C27F94">
              <w:rPr>
                <w:sz w:val="24"/>
                <w:szCs w:val="24"/>
              </w:rPr>
              <w:t>Family taking a long trip abroad</w:t>
            </w:r>
          </w:p>
        </w:tc>
        <w:tc>
          <w:tcPr>
            <w:tcW w:w="3123" w:type="dxa"/>
          </w:tcPr>
          <w:p w:rsidR="005A197A" w:rsidRDefault="005A197A" w:rsidP="00C27F94">
            <w:pPr>
              <w:rPr>
                <w:b/>
                <w:sz w:val="24"/>
                <w:szCs w:val="24"/>
              </w:rPr>
            </w:pPr>
            <w:r w:rsidRPr="00C27F94">
              <w:rPr>
                <w:sz w:val="24"/>
                <w:szCs w:val="24"/>
              </w:rPr>
              <w:t>Child’s family being from one of the ‘at risk’ communities for FGM (Kenya, Somalia, Sudan,  Sierra Leon, Egypt, Nigeria, Eritrea as well as non-African communities including Yemeni, Afghani, Kurdistan, Indonesia and Pakistan)</w:t>
            </w:r>
          </w:p>
        </w:tc>
        <w:tc>
          <w:tcPr>
            <w:tcW w:w="3123" w:type="dxa"/>
          </w:tcPr>
          <w:p w:rsidR="005A197A" w:rsidRDefault="005A197A" w:rsidP="00C27F94">
            <w:pPr>
              <w:rPr>
                <w:b/>
                <w:sz w:val="24"/>
                <w:szCs w:val="24"/>
              </w:rPr>
            </w:pPr>
            <w:r w:rsidRPr="00C27F94">
              <w:rPr>
                <w:sz w:val="24"/>
                <w:szCs w:val="24"/>
              </w:rPr>
              <w:t>Knowledge that the child’s sibling has undergone FGM</w:t>
            </w:r>
          </w:p>
        </w:tc>
        <w:tc>
          <w:tcPr>
            <w:tcW w:w="3123" w:type="dxa"/>
          </w:tcPr>
          <w:p w:rsidR="005A197A" w:rsidRPr="00C27F94" w:rsidRDefault="005A197A" w:rsidP="005A197A">
            <w:pPr>
              <w:rPr>
                <w:sz w:val="24"/>
                <w:szCs w:val="24"/>
              </w:rPr>
            </w:pPr>
            <w:r w:rsidRPr="00C27F94">
              <w:rPr>
                <w:sz w:val="24"/>
                <w:szCs w:val="24"/>
              </w:rPr>
              <w:t>Child talks about going abroad to be ‘cut’ or to prepare for marriage</w:t>
            </w:r>
          </w:p>
          <w:p w:rsidR="005A197A" w:rsidRDefault="005A197A" w:rsidP="00C27F94">
            <w:pPr>
              <w:rPr>
                <w:b/>
                <w:sz w:val="24"/>
                <w:szCs w:val="24"/>
              </w:rPr>
            </w:pPr>
          </w:p>
        </w:tc>
      </w:tr>
    </w:tbl>
    <w:p w:rsidR="00C27F94" w:rsidRPr="00C27F94" w:rsidRDefault="00C27F94" w:rsidP="00C27F94">
      <w:pPr>
        <w:rPr>
          <w:sz w:val="24"/>
          <w:szCs w:val="24"/>
        </w:rPr>
      </w:pPr>
    </w:p>
    <w:p w:rsidR="00C27F94" w:rsidRDefault="00C27F94" w:rsidP="00C27F94">
      <w:pPr>
        <w:rPr>
          <w:b/>
          <w:sz w:val="24"/>
          <w:szCs w:val="24"/>
        </w:rPr>
      </w:pPr>
      <w:r w:rsidRPr="005A197A">
        <w:rPr>
          <w:b/>
          <w:sz w:val="24"/>
          <w:szCs w:val="24"/>
        </w:rPr>
        <w:t>Signs that may indicate a child has undergone FGM:</w:t>
      </w:r>
    </w:p>
    <w:tbl>
      <w:tblPr>
        <w:tblStyle w:val="TableGrid"/>
        <w:tblW w:w="0" w:type="auto"/>
        <w:tblLook w:val="04A0" w:firstRow="1" w:lastRow="0" w:firstColumn="1" w:lastColumn="0" w:noHBand="0" w:noVBand="1"/>
      </w:tblPr>
      <w:tblGrid>
        <w:gridCol w:w="3843"/>
        <w:gridCol w:w="3852"/>
        <w:gridCol w:w="3848"/>
        <w:gridCol w:w="3845"/>
      </w:tblGrid>
      <w:tr w:rsidR="005A197A" w:rsidTr="005A197A">
        <w:tc>
          <w:tcPr>
            <w:tcW w:w="3903" w:type="dxa"/>
          </w:tcPr>
          <w:p w:rsidR="005A197A" w:rsidRDefault="005A197A" w:rsidP="00C27F94">
            <w:pPr>
              <w:rPr>
                <w:b/>
                <w:sz w:val="24"/>
                <w:szCs w:val="24"/>
              </w:rPr>
            </w:pPr>
            <w:r w:rsidRPr="00C27F94">
              <w:rPr>
                <w:sz w:val="24"/>
                <w:szCs w:val="24"/>
              </w:rPr>
              <w:t>Prolonged absence from school and other activities</w:t>
            </w:r>
          </w:p>
        </w:tc>
        <w:tc>
          <w:tcPr>
            <w:tcW w:w="3903" w:type="dxa"/>
          </w:tcPr>
          <w:p w:rsidR="005A197A" w:rsidRDefault="005A197A" w:rsidP="00C27F94">
            <w:pPr>
              <w:rPr>
                <w:b/>
                <w:sz w:val="24"/>
                <w:szCs w:val="24"/>
              </w:rPr>
            </w:pPr>
            <w:r w:rsidRPr="00C27F94">
              <w:rPr>
                <w:sz w:val="24"/>
                <w:szCs w:val="24"/>
              </w:rPr>
              <w:t>Bladder or menstrual problems</w:t>
            </w:r>
          </w:p>
        </w:tc>
        <w:tc>
          <w:tcPr>
            <w:tcW w:w="3904" w:type="dxa"/>
          </w:tcPr>
          <w:p w:rsidR="005A197A" w:rsidRDefault="005A197A" w:rsidP="00C27F94">
            <w:pPr>
              <w:rPr>
                <w:b/>
                <w:sz w:val="24"/>
                <w:szCs w:val="24"/>
              </w:rPr>
            </w:pPr>
            <w:r w:rsidRPr="00C27F94">
              <w:rPr>
                <w:sz w:val="24"/>
                <w:szCs w:val="24"/>
              </w:rPr>
              <w:t>Complaining about pain between the legs</w:t>
            </w:r>
          </w:p>
        </w:tc>
        <w:tc>
          <w:tcPr>
            <w:tcW w:w="3904" w:type="dxa"/>
          </w:tcPr>
          <w:p w:rsidR="005A197A" w:rsidRDefault="005A197A" w:rsidP="00C27F94">
            <w:pPr>
              <w:rPr>
                <w:b/>
                <w:sz w:val="24"/>
                <w:szCs w:val="24"/>
              </w:rPr>
            </w:pPr>
            <w:r w:rsidRPr="00C27F94">
              <w:rPr>
                <w:sz w:val="24"/>
                <w:szCs w:val="24"/>
              </w:rPr>
              <w:t>Secretive behaviour, including isolating themselves from the group</w:t>
            </w:r>
          </w:p>
        </w:tc>
      </w:tr>
      <w:tr w:rsidR="005A197A" w:rsidTr="005A197A">
        <w:tc>
          <w:tcPr>
            <w:tcW w:w="3903" w:type="dxa"/>
          </w:tcPr>
          <w:p w:rsidR="005A197A" w:rsidRPr="00C27F94" w:rsidRDefault="005A197A" w:rsidP="005A197A">
            <w:pPr>
              <w:rPr>
                <w:sz w:val="24"/>
                <w:szCs w:val="24"/>
              </w:rPr>
            </w:pPr>
            <w:r w:rsidRPr="00C27F94">
              <w:rPr>
                <w:sz w:val="24"/>
                <w:szCs w:val="24"/>
              </w:rPr>
              <w:t>Behaviour change on return from a holiday abroad, such as being withdrawn and appearing subdued</w:t>
            </w:r>
          </w:p>
          <w:p w:rsidR="005A197A" w:rsidRDefault="005A197A" w:rsidP="00C27F94">
            <w:pPr>
              <w:rPr>
                <w:b/>
                <w:sz w:val="24"/>
                <w:szCs w:val="24"/>
              </w:rPr>
            </w:pPr>
          </w:p>
        </w:tc>
        <w:tc>
          <w:tcPr>
            <w:tcW w:w="3903" w:type="dxa"/>
          </w:tcPr>
          <w:p w:rsidR="005A197A" w:rsidRPr="00C27F94" w:rsidRDefault="005A197A" w:rsidP="005A197A">
            <w:pPr>
              <w:rPr>
                <w:sz w:val="24"/>
                <w:szCs w:val="24"/>
              </w:rPr>
            </w:pPr>
            <w:r w:rsidRPr="00C27F94">
              <w:rPr>
                <w:sz w:val="24"/>
                <w:szCs w:val="24"/>
              </w:rPr>
              <w:t>Finding it difficult to sit still and looking uncomfortable</w:t>
            </w:r>
          </w:p>
          <w:p w:rsidR="005A197A" w:rsidRDefault="005A197A" w:rsidP="00C27F94">
            <w:pPr>
              <w:rPr>
                <w:b/>
                <w:sz w:val="24"/>
                <w:szCs w:val="24"/>
              </w:rPr>
            </w:pPr>
          </w:p>
        </w:tc>
        <w:tc>
          <w:tcPr>
            <w:tcW w:w="3904" w:type="dxa"/>
          </w:tcPr>
          <w:p w:rsidR="005A197A" w:rsidRDefault="005A197A" w:rsidP="00C27F94">
            <w:pPr>
              <w:rPr>
                <w:b/>
                <w:sz w:val="24"/>
                <w:szCs w:val="24"/>
              </w:rPr>
            </w:pPr>
            <w:r w:rsidRPr="00C27F94">
              <w:rPr>
                <w:sz w:val="24"/>
                <w:szCs w:val="24"/>
              </w:rPr>
              <w:t>Mentioning something somebody did to them that they are not allowed to talk about</w:t>
            </w:r>
          </w:p>
        </w:tc>
        <w:tc>
          <w:tcPr>
            <w:tcW w:w="3904" w:type="dxa"/>
          </w:tcPr>
          <w:p w:rsidR="005A197A" w:rsidRDefault="005A197A" w:rsidP="00C27F94">
            <w:pPr>
              <w:rPr>
                <w:b/>
                <w:sz w:val="24"/>
                <w:szCs w:val="24"/>
              </w:rPr>
            </w:pPr>
            <w:r w:rsidRPr="00C27F94">
              <w:rPr>
                <w:sz w:val="24"/>
                <w:szCs w:val="24"/>
              </w:rPr>
              <w:t>Reluctance to take part in physical activity</w:t>
            </w:r>
          </w:p>
        </w:tc>
      </w:tr>
      <w:tr w:rsidR="005A197A" w:rsidTr="005A197A">
        <w:tc>
          <w:tcPr>
            <w:tcW w:w="3903" w:type="dxa"/>
          </w:tcPr>
          <w:p w:rsidR="005A197A" w:rsidRPr="00C27F94" w:rsidRDefault="005A197A" w:rsidP="005A197A">
            <w:pPr>
              <w:rPr>
                <w:sz w:val="24"/>
                <w:szCs w:val="24"/>
              </w:rPr>
            </w:pPr>
            <w:r w:rsidRPr="00C27F94">
              <w:rPr>
                <w:sz w:val="24"/>
                <w:szCs w:val="24"/>
              </w:rPr>
              <w:t>Repeated urinal tract infection</w:t>
            </w:r>
          </w:p>
        </w:tc>
        <w:tc>
          <w:tcPr>
            <w:tcW w:w="3903" w:type="dxa"/>
          </w:tcPr>
          <w:p w:rsidR="005A197A" w:rsidRPr="00C27F94" w:rsidRDefault="005A197A" w:rsidP="005A197A">
            <w:pPr>
              <w:rPr>
                <w:sz w:val="24"/>
                <w:szCs w:val="24"/>
              </w:rPr>
            </w:pPr>
            <w:r w:rsidRPr="00C27F94">
              <w:rPr>
                <w:sz w:val="24"/>
                <w:szCs w:val="24"/>
              </w:rPr>
              <w:t xml:space="preserve">Disclosure </w:t>
            </w:r>
          </w:p>
          <w:p w:rsidR="005A197A" w:rsidRPr="00C27F94" w:rsidRDefault="005A197A" w:rsidP="005A197A">
            <w:pPr>
              <w:rPr>
                <w:sz w:val="24"/>
                <w:szCs w:val="24"/>
              </w:rPr>
            </w:pPr>
          </w:p>
        </w:tc>
        <w:tc>
          <w:tcPr>
            <w:tcW w:w="3904" w:type="dxa"/>
          </w:tcPr>
          <w:p w:rsidR="005A197A" w:rsidRPr="00C27F94" w:rsidRDefault="005A197A" w:rsidP="00C27F94">
            <w:pPr>
              <w:rPr>
                <w:sz w:val="24"/>
                <w:szCs w:val="24"/>
              </w:rPr>
            </w:pPr>
          </w:p>
        </w:tc>
        <w:tc>
          <w:tcPr>
            <w:tcW w:w="3904" w:type="dxa"/>
          </w:tcPr>
          <w:p w:rsidR="005A197A" w:rsidRPr="00C27F94" w:rsidRDefault="005A197A" w:rsidP="00C27F94">
            <w:pPr>
              <w:rPr>
                <w:sz w:val="24"/>
                <w:szCs w:val="24"/>
              </w:rPr>
            </w:pPr>
          </w:p>
        </w:tc>
      </w:tr>
    </w:tbl>
    <w:p w:rsidR="00C27F94" w:rsidRPr="00C27F94" w:rsidRDefault="00C27F94" w:rsidP="00C27F94">
      <w:pPr>
        <w:rPr>
          <w:sz w:val="24"/>
          <w:szCs w:val="24"/>
        </w:rPr>
      </w:pPr>
    </w:p>
    <w:p w:rsidR="00C27F94" w:rsidRPr="005A197A" w:rsidRDefault="00C27F94" w:rsidP="00C27F94">
      <w:pPr>
        <w:rPr>
          <w:b/>
          <w:sz w:val="24"/>
          <w:szCs w:val="24"/>
        </w:rPr>
      </w:pPr>
      <w:r w:rsidRPr="005A197A">
        <w:rPr>
          <w:b/>
          <w:sz w:val="24"/>
          <w:szCs w:val="24"/>
        </w:rPr>
        <w:t>The ‘One Chance’ rule</w:t>
      </w:r>
    </w:p>
    <w:p w:rsidR="00C27F94" w:rsidRPr="00C27F94" w:rsidRDefault="00C27F94" w:rsidP="00C27F94">
      <w:pPr>
        <w:rPr>
          <w:sz w:val="24"/>
          <w:szCs w:val="24"/>
        </w:rPr>
      </w:pPr>
      <w:r w:rsidRPr="00C27F94">
        <w:rPr>
          <w:sz w:val="24"/>
          <w:szCs w:val="24"/>
        </w:rPr>
        <w:t>As with Forced Marriage there is the ‘One Chance’ r</w:t>
      </w:r>
      <w:r w:rsidR="005A197A">
        <w:rPr>
          <w:sz w:val="24"/>
          <w:szCs w:val="24"/>
        </w:rPr>
        <w:t>ule. It is essential that the school</w:t>
      </w:r>
      <w:r w:rsidRPr="00C27F94">
        <w:rPr>
          <w:sz w:val="24"/>
          <w:szCs w:val="24"/>
        </w:rPr>
        <w:t xml:space="preserve"> take action without delay.</w:t>
      </w:r>
    </w:p>
    <w:p w:rsidR="00C27F94" w:rsidRPr="00C27F94" w:rsidRDefault="00C27F94" w:rsidP="00C27F94">
      <w:pPr>
        <w:rPr>
          <w:sz w:val="24"/>
          <w:szCs w:val="24"/>
        </w:rPr>
      </w:pPr>
    </w:p>
    <w:p w:rsidR="00C27F94" w:rsidRPr="00C05F94" w:rsidRDefault="005A197A" w:rsidP="00C27F94">
      <w:pPr>
        <w:rPr>
          <w:b/>
          <w:sz w:val="24"/>
          <w:szCs w:val="24"/>
        </w:rPr>
      </w:pPr>
      <w:r>
        <w:rPr>
          <w:b/>
          <w:sz w:val="24"/>
          <w:szCs w:val="24"/>
        </w:rPr>
        <w:lastRenderedPageBreak/>
        <w:t xml:space="preserve">PROTECTING CHILDREN FROM RADICALISATION </w:t>
      </w:r>
    </w:p>
    <w:p w:rsidR="005A197A" w:rsidRPr="00F44AC8" w:rsidRDefault="00F44AC8" w:rsidP="00C27F94">
      <w:pPr>
        <w:rPr>
          <w:color w:val="FF0000"/>
          <w:sz w:val="24"/>
          <w:szCs w:val="24"/>
        </w:rPr>
      </w:pPr>
      <w:r w:rsidRPr="00F44AC8">
        <w:rPr>
          <w:color w:val="FF0000"/>
          <w:sz w:val="24"/>
          <w:szCs w:val="24"/>
        </w:rPr>
        <w:t>From 1</w:t>
      </w:r>
      <w:r w:rsidRPr="00F44AC8">
        <w:rPr>
          <w:color w:val="FF0000"/>
          <w:sz w:val="24"/>
          <w:szCs w:val="24"/>
          <w:vertAlign w:val="superscript"/>
        </w:rPr>
        <w:t>st</w:t>
      </w:r>
      <w:r w:rsidRPr="00F44AC8">
        <w:rPr>
          <w:color w:val="FF0000"/>
          <w:sz w:val="24"/>
          <w:szCs w:val="24"/>
        </w:rPr>
        <w:t xml:space="preserve"> July 2015 specified authorites, including </w:t>
      </w:r>
      <w:r w:rsidRPr="00F44AC8">
        <w:rPr>
          <w:b/>
          <w:color w:val="FF0000"/>
          <w:sz w:val="24"/>
          <w:szCs w:val="24"/>
        </w:rPr>
        <w:t>all</w:t>
      </w:r>
      <w:r w:rsidRPr="00F44AC8">
        <w:rPr>
          <w:color w:val="FF0000"/>
          <w:sz w:val="24"/>
          <w:szCs w:val="24"/>
        </w:rPr>
        <w:t xml:space="preserve"> schools are subject to the duty under section 26 of the Counter-Terrorism and Security Act 2015 in the exercise of their functions to have </w:t>
      </w:r>
      <w:r w:rsidRPr="00F44AC8">
        <w:rPr>
          <w:b/>
          <w:color w:val="FF0000"/>
          <w:sz w:val="24"/>
          <w:szCs w:val="24"/>
        </w:rPr>
        <w:t>“due regard to the need to prevent people from being drawn into terrorism.”</w:t>
      </w:r>
      <w:r w:rsidRPr="00F44AC8">
        <w:rPr>
          <w:color w:val="FF0000"/>
          <w:sz w:val="24"/>
          <w:szCs w:val="24"/>
        </w:rPr>
        <w:t xml:space="preserve">  This duty is known as the Prevent duty.</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t xml:space="preserve">Radicalisation refers to the process by which a person comes to support terrorism and forms of extremism leading to terrorism. To reduce the risk from terrorism we need not only to stop terrorist attacks but also to prevent people becoming terrorists. This is one objective of Prevent, part of CONTEST, the Government’s strategy for countering international terrorism. All the terrorist groups who pose a threat to us seek to radicalise and recruit people to their cause. </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t>The aim of Prevent is to stop people becoming or supporting terrorists, by challenging the spread of terrorist ideology, supporting vulnerable individuals, and working in key sectors and institutions. Work to safeguard children and adults, providing early intervention to protect and divert people away from being drawn into terrorist activity, is at the heart of the Prevent strategy. Supporting vulnerable individuals requires clear frameworks – including guidance on how to identify vulnerability and assess risk, where to seek support and measures to ensure that we do not ever confuse prevention and early intervention with law enforcement. Channel is a key element of the Prevent strategy. It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 identify individuals at risk of being drawn into terrorism; assess the nature and extent of that risk; and develop the most appropriate support plan for the individuals concerned. Channel is about safeguarding children and adults from being drawn into committing terrorist-related activity. It is about early intervention to protect and divert people away from the risk they face before illegality occurs.</w:t>
      </w:r>
    </w:p>
    <w:p w:rsidR="00F44AC8" w:rsidRPr="00F44AC8" w:rsidRDefault="00F44AC8" w:rsidP="00F44AC8">
      <w:pPr>
        <w:autoSpaceDE w:val="0"/>
        <w:autoSpaceDN w:val="0"/>
        <w:adjustRightInd w:val="0"/>
        <w:spacing w:after="0" w:line="240" w:lineRule="auto"/>
        <w:rPr>
          <w:rFonts w:eastAsia="Times New Roman" w:cs="Arial"/>
          <w:b/>
          <w:color w:val="000000"/>
          <w:sz w:val="24"/>
          <w:szCs w:val="24"/>
          <w:lang w:eastAsia="en-GB"/>
        </w:rPr>
      </w:pPr>
    </w:p>
    <w:p w:rsidR="001952DD"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b/>
          <w:color w:val="000000"/>
          <w:sz w:val="24"/>
          <w:szCs w:val="24"/>
          <w:lang w:eastAsia="en-GB"/>
        </w:rPr>
        <w:t>Indicators of vulnerability to radicalisation</w:t>
      </w:r>
      <w:r w:rsidRPr="00F44AC8">
        <w:rPr>
          <w:rFonts w:eastAsia="Times New Roman" w:cs="Arial"/>
          <w:color w:val="000000"/>
          <w:sz w:val="24"/>
          <w:szCs w:val="24"/>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0"/>
      </w:tblGrid>
      <w:tr w:rsidR="00F44AC8" w:rsidRPr="00F44AC8" w:rsidTr="00F44AC8">
        <w:trPr>
          <w:trHeight w:val="3270"/>
        </w:trPr>
        <w:tc>
          <w:tcPr>
            <w:tcW w:w="15100" w:type="dxa"/>
            <w:shd w:val="clear" w:color="auto" w:fill="F2F2F2"/>
          </w:tcPr>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t>Definitions</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t xml:space="preserve"> </w:t>
            </w:r>
            <w:r w:rsidRPr="00F44AC8">
              <w:rPr>
                <w:rFonts w:eastAsia="Times New Roman" w:cs="Arial"/>
                <w:b/>
                <w:color w:val="000000"/>
                <w:sz w:val="24"/>
                <w:szCs w:val="24"/>
                <w:lang w:eastAsia="en-GB"/>
              </w:rPr>
              <w:t>Radicalisation</w:t>
            </w:r>
            <w:r w:rsidRPr="00F44AC8">
              <w:rPr>
                <w:rFonts w:eastAsia="Times New Roman" w:cs="Arial"/>
                <w:color w:val="000000"/>
                <w:sz w:val="24"/>
                <w:szCs w:val="24"/>
                <w:lang w:eastAsia="en-GB"/>
              </w:rPr>
              <w:t xml:space="preserve"> refers to the process by which a person comes to support terrorism and forms of extremism leading to terrorism.</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t xml:space="preserve"> </w:t>
            </w:r>
            <w:r w:rsidRPr="00F44AC8">
              <w:rPr>
                <w:rFonts w:eastAsia="Times New Roman" w:cs="Arial"/>
                <w:b/>
                <w:color w:val="000000"/>
                <w:sz w:val="24"/>
                <w:szCs w:val="24"/>
                <w:lang w:eastAsia="en-GB"/>
              </w:rPr>
              <w:t>Extremism</w:t>
            </w:r>
            <w:r w:rsidRPr="00F44AC8">
              <w:rPr>
                <w:rFonts w:eastAsia="Times New Roman" w:cs="Arial"/>
                <w:color w:val="000000"/>
                <w:sz w:val="24"/>
                <w:szCs w:val="24"/>
                <w:lang w:eastAsia="en-GB"/>
              </w:rPr>
              <w:t xml:space="preserve"> is defined by the Government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F44AC8" w:rsidRPr="00F44AC8" w:rsidRDefault="00F44AC8" w:rsidP="00F44AC8">
            <w:pPr>
              <w:autoSpaceDE w:val="0"/>
              <w:autoSpaceDN w:val="0"/>
              <w:adjustRightInd w:val="0"/>
              <w:spacing w:after="0" w:line="240" w:lineRule="auto"/>
              <w:rPr>
                <w:rFonts w:eastAsia="Times New Roman" w:cs="Arial"/>
                <w:b/>
                <w:color w:val="000000"/>
                <w:sz w:val="24"/>
                <w:szCs w:val="24"/>
                <w:lang w:eastAsia="en-GB"/>
              </w:rPr>
            </w:pPr>
            <w:r w:rsidRPr="00F44AC8">
              <w:rPr>
                <w:rFonts w:eastAsia="Times New Roman" w:cs="Arial"/>
                <w:color w:val="000000"/>
                <w:sz w:val="24"/>
                <w:szCs w:val="24"/>
                <w:lang w:eastAsia="en-GB"/>
              </w:rPr>
              <w:t xml:space="preserve"> </w:t>
            </w:r>
            <w:r w:rsidRPr="00F44AC8">
              <w:rPr>
                <w:rFonts w:eastAsia="Times New Roman" w:cs="Arial"/>
                <w:b/>
                <w:color w:val="000000"/>
                <w:sz w:val="24"/>
                <w:szCs w:val="24"/>
                <w:lang w:eastAsia="en-GB"/>
              </w:rPr>
              <w:t>Extremism is defined by the Crown Prosecution Service as: The demonstration of unacceptable behaviour by using any means or medium to express views which:</w:t>
            </w:r>
          </w:p>
          <w:p w:rsidR="00F44AC8" w:rsidRPr="00F44AC8" w:rsidRDefault="00F44AC8" w:rsidP="00F44AC8">
            <w:pPr>
              <w:autoSpaceDE w:val="0"/>
              <w:autoSpaceDN w:val="0"/>
              <w:adjustRightInd w:val="0"/>
              <w:spacing w:after="0" w:line="240" w:lineRule="auto"/>
              <w:rPr>
                <w:rFonts w:eastAsia="Times New Roman" w:cs="Arial"/>
                <w:b/>
                <w:color w:val="000000"/>
                <w:sz w:val="24"/>
                <w:szCs w:val="24"/>
                <w:lang w:eastAsia="en-GB"/>
              </w:rPr>
            </w:pPr>
            <w:r w:rsidRPr="00F44AC8">
              <w:rPr>
                <w:rFonts w:eastAsia="Times New Roman" w:cs="Arial"/>
                <w:b/>
                <w:color w:val="000000"/>
                <w:sz w:val="24"/>
                <w:szCs w:val="24"/>
                <w:lang w:eastAsia="en-GB"/>
              </w:rPr>
              <w:sym w:font="Symbol" w:char="F0B7"/>
            </w:r>
            <w:r w:rsidRPr="00F44AC8">
              <w:rPr>
                <w:rFonts w:eastAsia="Times New Roman" w:cs="Arial"/>
                <w:b/>
                <w:color w:val="000000"/>
                <w:sz w:val="24"/>
                <w:szCs w:val="24"/>
                <w:lang w:eastAsia="en-GB"/>
              </w:rPr>
              <w:t xml:space="preserve"> Encourage, justify or glorify terrorist violence in furtherance of particular beliefs;</w:t>
            </w:r>
          </w:p>
          <w:p w:rsidR="00F44AC8" w:rsidRPr="00F44AC8" w:rsidRDefault="00F44AC8" w:rsidP="00F44AC8">
            <w:pPr>
              <w:autoSpaceDE w:val="0"/>
              <w:autoSpaceDN w:val="0"/>
              <w:adjustRightInd w:val="0"/>
              <w:spacing w:after="0" w:line="240" w:lineRule="auto"/>
              <w:rPr>
                <w:rFonts w:eastAsia="Times New Roman" w:cs="Arial"/>
                <w:b/>
                <w:color w:val="000000"/>
                <w:sz w:val="24"/>
                <w:szCs w:val="24"/>
                <w:lang w:eastAsia="en-GB"/>
              </w:rPr>
            </w:pPr>
            <w:r w:rsidRPr="00F44AC8">
              <w:rPr>
                <w:rFonts w:eastAsia="Times New Roman" w:cs="Arial"/>
                <w:b/>
                <w:color w:val="000000"/>
                <w:sz w:val="24"/>
                <w:szCs w:val="24"/>
                <w:lang w:eastAsia="en-GB"/>
              </w:rPr>
              <w:sym w:font="Symbol" w:char="F0B7"/>
            </w:r>
            <w:r w:rsidRPr="00F44AC8">
              <w:rPr>
                <w:rFonts w:eastAsia="Times New Roman" w:cs="Arial"/>
                <w:b/>
                <w:color w:val="000000"/>
                <w:sz w:val="24"/>
                <w:szCs w:val="24"/>
                <w:lang w:eastAsia="en-GB"/>
              </w:rPr>
              <w:t xml:space="preserve"> Seek to provoke others to terrorist acts;</w:t>
            </w:r>
          </w:p>
          <w:p w:rsidR="00F44AC8" w:rsidRPr="00F44AC8" w:rsidRDefault="00F44AC8" w:rsidP="00F44AC8">
            <w:pPr>
              <w:autoSpaceDE w:val="0"/>
              <w:autoSpaceDN w:val="0"/>
              <w:adjustRightInd w:val="0"/>
              <w:spacing w:after="0" w:line="240" w:lineRule="auto"/>
              <w:rPr>
                <w:rFonts w:eastAsia="Times New Roman" w:cs="Arial"/>
                <w:b/>
                <w:color w:val="000000"/>
                <w:sz w:val="24"/>
                <w:szCs w:val="24"/>
                <w:lang w:eastAsia="en-GB"/>
              </w:rPr>
            </w:pPr>
            <w:r w:rsidRPr="00F44AC8">
              <w:rPr>
                <w:rFonts w:eastAsia="Times New Roman" w:cs="Arial"/>
                <w:b/>
                <w:color w:val="000000"/>
                <w:sz w:val="24"/>
                <w:szCs w:val="24"/>
                <w:lang w:eastAsia="en-GB"/>
              </w:rPr>
              <w:sym w:font="Symbol" w:char="F0B7"/>
            </w:r>
            <w:r w:rsidRPr="00F44AC8">
              <w:rPr>
                <w:rFonts w:eastAsia="Times New Roman" w:cs="Arial"/>
                <w:b/>
                <w:color w:val="000000"/>
                <w:sz w:val="24"/>
                <w:szCs w:val="24"/>
                <w:lang w:eastAsia="en-GB"/>
              </w:rPr>
              <w:t xml:space="preserve"> Encourage other serious criminal activity or seek to provoke others to serious criminal acts; or</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b/>
                <w:color w:val="000000"/>
                <w:sz w:val="24"/>
                <w:szCs w:val="24"/>
                <w:lang w:eastAsia="en-GB"/>
              </w:rPr>
              <w:sym w:font="Symbol" w:char="F0B7"/>
            </w:r>
            <w:r w:rsidRPr="00F44AC8">
              <w:rPr>
                <w:rFonts w:eastAsia="Times New Roman" w:cs="Arial"/>
                <w:b/>
                <w:color w:val="000000"/>
                <w:sz w:val="24"/>
                <w:szCs w:val="24"/>
                <w:lang w:eastAsia="en-GB"/>
              </w:rPr>
              <w:t xml:space="preserve"> Foster hatred which might lead to inter‐community violence in the UK. </w:t>
            </w:r>
          </w:p>
        </w:tc>
      </w:tr>
    </w:tbl>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t>There is no such thing as a “typical extremist”: those who become involved in extremist actions come from a range of backgrounds and experiences, and most individuals, even those who hold  radical views, do not become involved in violent extremist activity.</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t xml:space="preserve"> 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p>
    <w:p w:rsidR="00F44AC8" w:rsidRPr="00F44AC8" w:rsidRDefault="00F44AC8" w:rsidP="00F44AC8">
      <w:pPr>
        <w:autoSpaceDE w:val="0"/>
        <w:autoSpaceDN w:val="0"/>
        <w:adjustRightInd w:val="0"/>
        <w:spacing w:after="0" w:line="240" w:lineRule="auto"/>
        <w:rPr>
          <w:rFonts w:eastAsia="Times New Roman" w:cs="Arial"/>
          <w:b/>
          <w:color w:val="000000"/>
          <w:sz w:val="24"/>
          <w:szCs w:val="24"/>
          <w:lang w:eastAsia="en-GB"/>
        </w:rPr>
      </w:pPr>
      <w:r w:rsidRPr="00F44AC8">
        <w:rPr>
          <w:rFonts w:eastAsia="Times New Roman" w:cs="Arial"/>
          <w:b/>
          <w:color w:val="000000"/>
          <w:sz w:val="24"/>
          <w:szCs w:val="24"/>
          <w:lang w:eastAsia="en-GB"/>
        </w:rPr>
        <w:t>Indicators of vulnerability include:</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sym w:font="Symbol" w:char="F0B7"/>
      </w:r>
      <w:r w:rsidRPr="00F44AC8">
        <w:rPr>
          <w:rFonts w:eastAsia="Times New Roman" w:cs="Arial"/>
          <w:color w:val="000000"/>
          <w:sz w:val="24"/>
          <w:szCs w:val="24"/>
          <w:lang w:eastAsia="en-GB"/>
        </w:rPr>
        <w:t xml:space="preserve"> </w:t>
      </w:r>
      <w:r w:rsidRPr="00F44AC8">
        <w:rPr>
          <w:rFonts w:eastAsia="Times New Roman" w:cs="Arial"/>
          <w:b/>
          <w:color w:val="1F497D"/>
          <w:sz w:val="24"/>
          <w:szCs w:val="24"/>
          <w:lang w:eastAsia="en-GB"/>
        </w:rPr>
        <w:t>Identity Crisis</w:t>
      </w:r>
      <w:r w:rsidRPr="00F44AC8">
        <w:rPr>
          <w:rFonts w:eastAsia="Times New Roman" w:cs="Arial"/>
          <w:color w:val="000000"/>
          <w:sz w:val="24"/>
          <w:szCs w:val="24"/>
          <w:lang w:eastAsia="en-GB"/>
        </w:rPr>
        <w:t xml:space="preserve"> – the student / pupil is distanced from their cultural / religious heritage and experiences discomfort about their place in society;</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sym w:font="Symbol" w:char="F0B7"/>
      </w:r>
      <w:r w:rsidRPr="00F44AC8">
        <w:rPr>
          <w:rFonts w:eastAsia="Times New Roman" w:cs="Arial"/>
          <w:color w:val="000000"/>
          <w:sz w:val="24"/>
          <w:szCs w:val="24"/>
          <w:lang w:eastAsia="en-GB"/>
        </w:rPr>
        <w:t xml:space="preserve"> </w:t>
      </w:r>
      <w:r w:rsidRPr="00F44AC8">
        <w:rPr>
          <w:rFonts w:eastAsia="Times New Roman" w:cs="Arial"/>
          <w:b/>
          <w:color w:val="1F497D"/>
          <w:sz w:val="24"/>
          <w:szCs w:val="24"/>
          <w:lang w:eastAsia="en-GB"/>
        </w:rPr>
        <w:t>Personal Crisis</w:t>
      </w:r>
      <w:r w:rsidRPr="00F44AC8">
        <w:rPr>
          <w:rFonts w:eastAsia="Times New Roman" w:cs="Arial"/>
          <w:color w:val="000000"/>
          <w:sz w:val="24"/>
          <w:szCs w:val="24"/>
          <w:lang w:eastAsia="en-GB"/>
        </w:rPr>
        <w:t xml:space="preserve">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sym w:font="Symbol" w:char="F0B7"/>
      </w:r>
      <w:r w:rsidRPr="00F44AC8">
        <w:rPr>
          <w:rFonts w:eastAsia="Times New Roman" w:cs="Arial"/>
          <w:color w:val="000000"/>
          <w:sz w:val="24"/>
          <w:szCs w:val="24"/>
          <w:lang w:eastAsia="en-GB"/>
        </w:rPr>
        <w:t xml:space="preserve"> </w:t>
      </w:r>
      <w:r w:rsidRPr="00F44AC8">
        <w:rPr>
          <w:rFonts w:eastAsia="Times New Roman" w:cs="Arial"/>
          <w:b/>
          <w:color w:val="1F497D"/>
          <w:sz w:val="24"/>
          <w:szCs w:val="24"/>
          <w:lang w:eastAsia="en-GB"/>
        </w:rPr>
        <w:t>Personal Circumstances</w:t>
      </w:r>
      <w:r w:rsidRPr="00F44AC8">
        <w:rPr>
          <w:rFonts w:eastAsia="Times New Roman" w:cs="Arial"/>
          <w:color w:val="000000"/>
          <w:sz w:val="24"/>
          <w:szCs w:val="24"/>
          <w:lang w:eastAsia="en-GB"/>
        </w:rPr>
        <w:t xml:space="preserve"> – migration; local community tensions; and events affecting the student / pupil’s country or region of origin may contribute to a sense of grievance that is triggered by personal experience of racism or discrimination or aspects of Government policy;</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sym w:font="Symbol" w:char="F0B7"/>
      </w:r>
      <w:r w:rsidRPr="00F44AC8">
        <w:rPr>
          <w:rFonts w:eastAsia="Times New Roman" w:cs="Arial"/>
          <w:color w:val="000000"/>
          <w:sz w:val="24"/>
          <w:szCs w:val="24"/>
          <w:lang w:eastAsia="en-GB"/>
        </w:rPr>
        <w:t xml:space="preserve"> </w:t>
      </w:r>
      <w:r w:rsidRPr="00F44AC8">
        <w:rPr>
          <w:rFonts w:eastAsia="Times New Roman" w:cs="Arial"/>
          <w:b/>
          <w:color w:val="1F497D"/>
          <w:sz w:val="24"/>
          <w:szCs w:val="24"/>
          <w:lang w:eastAsia="en-GB"/>
        </w:rPr>
        <w:t>Unmet Aspirations</w:t>
      </w:r>
      <w:r w:rsidRPr="00F44AC8">
        <w:rPr>
          <w:rFonts w:eastAsia="Times New Roman" w:cs="Arial"/>
          <w:color w:val="000000"/>
          <w:sz w:val="24"/>
          <w:szCs w:val="24"/>
          <w:lang w:eastAsia="en-GB"/>
        </w:rPr>
        <w:t xml:space="preserve"> – the student / pupil may have perceptions of injustice; a feeling of failure; rejection of civic life;</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sym w:font="Symbol" w:char="F0B7"/>
      </w:r>
      <w:r w:rsidRPr="00F44AC8">
        <w:rPr>
          <w:rFonts w:eastAsia="Times New Roman" w:cs="Arial"/>
          <w:color w:val="000000"/>
          <w:sz w:val="24"/>
          <w:szCs w:val="24"/>
          <w:lang w:eastAsia="en-GB"/>
        </w:rPr>
        <w:t xml:space="preserve"> </w:t>
      </w:r>
      <w:r w:rsidRPr="00F44AC8">
        <w:rPr>
          <w:rFonts w:eastAsia="Times New Roman" w:cs="Arial"/>
          <w:b/>
          <w:color w:val="1F497D"/>
          <w:sz w:val="24"/>
          <w:szCs w:val="24"/>
          <w:lang w:eastAsia="en-GB"/>
        </w:rPr>
        <w:t>Experiences of Criminality</w:t>
      </w:r>
      <w:r w:rsidRPr="00F44AC8">
        <w:rPr>
          <w:rFonts w:eastAsia="Times New Roman" w:cs="Arial"/>
          <w:color w:val="000000"/>
          <w:sz w:val="24"/>
          <w:szCs w:val="24"/>
          <w:lang w:eastAsia="en-GB"/>
        </w:rPr>
        <w:t xml:space="preserve"> – which may include involvement with criminal groups, imprisonment, and poor resettlement / reintegration;</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sym w:font="Symbol" w:char="F0B7"/>
      </w:r>
      <w:r w:rsidRPr="00F44AC8">
        <w:rPr>
          <w:rFonts w:eastAsia="Times New Roman" w:cs="Arial"/>
          <w:color w:val="000000"/>
          <w:sz w:val="24"/>
          <w:szCs w:val="24"/>
          <w:lang w:eastAsia="en-GB"/>
        </w:rPr>
        <w:t xml:space="preserve"> </w:t>
      </w:r>
      <w:r w:rsidRPr="00F44AC8">
        <w:rPr>
          <w:rFonts w:eastAsia="Times New Roman" w:cs="Arial"/>
          <w:b/>
          <w:color w:val="1F497D"/>
          <w:sz w:val="24"/>
          <w:szCs w:val="24"/>
          <w:lang w:eastAsia="en-GB"/>
        </w:rPr>
        <w:t>Special Educational Need</w:t>
      </w:r>
      <w:r w:rsidRPr="00F44AC8">
        <w:rPr>
          <w:rFonts w:eastAsia="Times New Roman" w:cs="Arial"/>
          <w:color w:val="000000"/>
          <w:sz w:val="24"/>
          <w:szCs w:val="24"/>
          <w:lang w:eastAsia="en-GB"/>
        </w:rPr>
        <w:t xml:space="preserve"> – students / pupils may experience difficulties with social interaction, empathy with others, understanding the consequences of their actions and awareness of the motivations of others.</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t>However</w:t>
      </w:r>
      <w:r w:rsidRPr="00F44AC8">
        <w:rPr>
          <w:rFonts w:eastAsia="Times New Roman" w:cs="Arial"/>
          <w:b/>
          <w:sz w:val="24"/>
          <w:szCs w:val="24"/>
          <w:lang w:eastAsia="en-GB"/>
        </w:rPr>
        <w:t xml:space="preserve">, </w:t>
      </w:r>
      <w:r w:rsidRPr="00F44AC8">
        <w:rPr>
          <w:rFonts w:eastAsia="Times New Roman" w:cs="Arial"/>
          <w:sz w:val="24"/>
          <w:szCs w:val="24"/>
          <w:lang w:eastAsia="en-GB"/>
        </w:rPr>
        <w:t>this list is not exhaustive, nor does it mean that all young people experiencing the above are at risk of radicalisation for the purposes of violent extremism.</w:t>
      </w:r>
    </w:p>
    <w:p w:rsidR="00F44AC8" w:rsidRPr="00F44AC8" w:rsidRDefault="00F44AC8" w:rsidP="00F44AC8">
      <w:pPr>
        <w:autoSpaceDE w:val="0"/>
        <w:autoSpaceDN w:val="0"/>
        <w:adjustRightInd w:val="0"/>
        <w:spacing w:after="0" w:line="240" w:lineRule="auto"/>
        <w:rPr>
          <w:rFonts w:eastAsia="Times New Roman"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4"/>
      </w:tblGrid>
      <w:tr w:rsidR="00F44AC8" w:rsidRPr="00F44AC8" w:rsidTr="00F44AC8">
        <w:trPr>
          <w:trHeight w:val="2895"/>
        </w:trPr>
        <w:tc>
          <w:tcPr>
            <w:tcW w:w="14604" w:type="dxa"/>
            <w:shd w:val="clear" w:color="auto" w:fill="F2F2F2"/>
          </w:tcPr>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t xml:space="preserve"> </w:t>
            </w:r>
            <w:r w:rsidRPr="00F44AC8">
              <w:rPr>
                <w:rFonts w:eastAsia="Times New Roman" w:cs="Arial"/>
                <w:b/>
                <w:sz w:val="24"/>
                <w:szCs w:val="24"/>
                <w:lang w:eastAsia="en-GB"/>
              </w:rPr>
              <w:t>More critical risk factors could include</w:t>
            </w:r>
            <w:r w:rsidRPr="00F44AC8">
              <w:rPr>
                <w:rFonts w:eastAsia="Times New Roman" w:cs="Arial"/>
                <w:color w:val="000000"/>
                <w:sz w:val="24"/>
                <w:szCs w:val="24"/>
                <w:lang w:eastAsia="en-GB"/>
              </w:rPr>
              <w:t>:</w:t>
            </w:r>
          </w:p>
          <w:p w:rsidR="00F44AC8" w:rsidRPr="00F44AC8" w:rsidRDefault="00F44AC8" w:rsidP="00F44AC8">
            <w:pPr>
              <w:autoSpaceDE w:val="0"/>
              <w:autoSpaceDN w:val="0"/>
              <w:adjustRightInd w:val="0"/>
              <w:spacing w:after="0" w:line="240" w:lineRule="auto"/>
              <w:rPr>
                <w:rFonts w:eastAsia="Times New Roman" w:cs="Arial"/>
                <w:b/>
                <w:color w:val="1F497D"/>
                <w:sz w:val="24"/>
                <w:szCs w:val="24"/>
                <w:lang w:eastAsia="en-GB"/>
              </w:rPr>
            </w:pPr>
            <w:r w:rsidRPr="00F44AC8">
              <w:rPr>
                <w:rFonts w:eastAsia="Times New Roman" w:cs="Arial"/>
                <w:color w:val="000000"/>
                <w:sz w:val="24"/>
                <w:szCs w:val="24"/>
                <w:lang w:eastAsia="en-GB"/>
              </w:rPr>
              <w:sym w:font="Symbol" w:char="F0B7"/>
            </w:r>
            <w:r w:rsidRPr="00F44AC8">
              <w:rPr>
                <w:rFonts w:eastAsia="Times New Roman" w:cs="Arial"/>
                <w:color w:val="000000"/>
                <w:sz w:val="24"/>
                <w:szCs w:val="24"/>
                <w:lang w:eastAsia="en-GB"/>
              </w:rPr>
              <w:t xml:space="preserve"> </w:t>
            </w:r>
            <w:r w:rsidRPr="00F44AC8">
              <w:rPr>
                <w:rFonts w:eastAsia="Times New Roman" w:cs="Arial"/>
                <w:b/>
                <w:color w:val="1F497D"/>
                <w:sz w:val="24"/>
                <w:szCs w:val="24"/>
                <w:lang w:eastAsia="en-GB"/>
              </w:rPr>
              <w:t>Being in contact with extremist recruiters either online or in person;</w:t>
            </w:r>
          </w:p>
          <w:p w:rsidR="00F44AC8" w:rsidRPr="00F44AC8" w:rsidRDefault="00F44AC8" w:rsidP="00F44AC8">
            <w:pPr>
              <w:autoSpaceDE w:val="0"/>
              <w:autoSpaceDN w:val="0"/>
              <w:adjustRightInd w:val="0"/>
              <w:spacing w:after="0" w:line="240" w:lineRule="auto"/>
              <w:rPr>
                <w:rFonts w:eastAsia="Times New Roman" w:cs="Arial"/>
                <w:b/>
                <w:color w:val="1F497D"/>
                <w:sz w:val="24"/>
                <w:szCs w:val="24"/>
                <w:lang w:eastAsia="en-GB"/>
              </w:rPr>
            </w:pPr>
            <w:r w:rsidRPr="00F44AC8">
              <w:rPr>
                <w:rFonts w:eastAsia="Times New Roman" w:cs="Arial"/>
                <w:b/>
                <w:color w:val="1F497D"/>
                <w:sz w:val="24"/>
                <w:szCs w:val="24"/>
                <w:lang w:eastAsia="en-GB"/>
              </w:rPr>
              <w:sym w:font="Symbol" w:char="F0B7"/>
            </w:r>
            <w:r w:rsidRPr="00F44AC8">
              <w:rPr>
                <w:rFonts w:eastAsia="Times New Roman" w:cs="Arial"/>
                <w:b/>
                <w:color w:val="1F497D"/>
                <w:sz w:val="24"/>
                <w:szCs w:val="24"/>
                <w:lang w:eastAsia="en-GB"/>
              </w:rPr>
              <w:t xml:space="preserve"> Accessing violent extremist websites, especially those with a social networking element;</w:t>
            </w:r>
          </w:p>
          <w:p w:rsidR="00F44AC8" w:rsidRPr="00F44AC8" w:rsidRDefault="00F44AC8" w:rsidP="00F44AC8">
            <w:pPr>
              <w:autoSpaceDE w:val="0"/>
              <w:autoSpaceDN w:val="0"/>
              <w:adjustRightInd w:val="0"/>
              <w:spacing w:after="0" w:line="240" w:lineRule="auto"/>
              <w:rPr>
                <w:rFonts w:eastAsia="Times New Roman" w:cs="Arial"/>
                <w:b/>
                <w:color w:val="1F497D"/>
                <w:sz w:val="24"/>
                <w:szCs w:val="24"/>
                <w:lang w:eastAsia="en-GB"/>
              </w:rPr>
            </w:pPr>
            <w:r w:rsidRPr="00F44AC8">
              <w:rPr>
                <w:rFonts w:eastAsia="Times New Roman" w:cs="Arial"/>
                <w:b/>
                <w:color w:val="1F497D"/>
                <w:sz w:val="24"/>
                <w:szCs w:val="24"/>
                <w:lang w:eastAsia="en-GB"/>
              </w:rPr>
              <w:sym w:font="Symbol" w:char="F0B7"/>
            </w:r>
            <w:r w:rsidRPr="00F44AC8">
              <w:rPr>
                <w:rFonts w:eastAsia="Times New Roman" w:cs="Arial"/>
                <w:b/>
                <w:color w:val="1F497D"/>
                <w:sz w:val="24"/>
                <w:szCs w:val="24"/>
                <w:lang w:eastAsia="en-GB"/>
              </w:rPr>
              <w:t xml:space="preserve"> Possessing or accessing violent extremist literature;</w:t>
            </w:r>
          </w:p>
          <w:p w:rsidR="00F44AC8" w:rsidRPr="00F44AC8" w:rsidRDefault="00F44AC8" w:rsidP="00F44AC8">
            <w:pPr>
              <w:autoSpaceDE w:val="0"/>
              <w:autoSpaceDN w:val="0"/>
              <w:adjustRightInd w:val="0"/>
              <w:spacing w:after="0" w:line="240" w:lineRule="auto"/>
              <w:rPr>
                <w:rFonts w:eastAsia="Times New Roman" w:cs="Arial"/>
                <w:b/>
                <w:color w:val="1F497D"/>
                <w:sz w:val="24"/>
                <w:szCs w:val="24"/>
                <w:lang w:eastAsia="en-GB"/>
              </w:rPr>
            </w:pPr>
            <w:r w:rsidRPr="00F44AC8">
              <w:rPr>
                <w:rFonts w:eastAsia="Times New Roman" w:cs="Arial"/>
                <w:b/>
                <w:color w:val="1F497D"/>
                <w:sz w:val="24"/>
                <w:szCs w:val="24"/>
                <w:lang w:eastAsia="en-GB"/>
              </w:rPr>
              <w:sym w:font="Symbol" w:char="F0B7"/>
            </w:r>
            <w:r w:rsidRPr="00F44AC8">
              <w:rPr>
                <w:rFonts w:eastAsia="Times New Roman" w:cs="Arial"/>
                <w:b/>
                <w:color w:val="1F497D"/>
                <w:sz w:val="24"/>
                <w:szCs w:val="24"/>
                <w:lang w:eastAsia="en-GB"/>
              </w:rPr>
              <w:t xml:space="preserve"> Using extremist narratives and a global ideology to explain personal disadvantage; </w:t>
            </w:r>
          </w:p>
          <w:p w:rsidR="00F44AC8" w:rsidRPr="00F44AC8" w:rsidRDefault="00F44AC8" w:rsidP="00F44AC8">
            <w:pPr>
              <w:autoSpaceDE w:val="0"/>
              <w:autoSpaceDN w:val="0"/>
              <w:adjustRightInd w:val="0"/>
              <w:spacing w:after="0" w:line="240" w:lineRule="auto"/>
              <w:rPr>
                <w:rFonts w:eastAsia="Times New Roman" w:cs="Arial"/>
                <w:b/>
                <w:color w:val="1F497D"/>
                <w:sz w:val="24"/>
                <w:szCs w:val="24"/>
                <w:lang w:eastAsia="en-GB"/>
              </w:rPr>
            </w:pPr>
            <w:r w:rsidRPr="00F44AC8">
              <w:rPr>
                <w:rFonts w:eastAsia="Times New Roman" w:cs="Arial"/>
                <w:b/>
                <w:color w:val="1F497D"/>
                <w:sz w:val="24"/>
                <w:szCs w:val="24"/>
                <w:lang w:eastAsia="en-GB"/>
              </w:rPr>
              <w:sym w:font="Symbol" w:char="F0B7"/>
            </w:r>
            <w:r w:rsidRPr="00F44AC8">
              <w:rPr>
                <w:rFonts w:eastAsia="Times New Roman" w:cs="Arial"/>
                <w:b/>
                <w:color w:val="1F497D"/>
                <w:sz w:val="24"/>
                <w:szCs w:val="24"/>
                <w:lang w:eastAsia="en-GB"/>
              </w:rPr>
              <w:t xml:space="preserve"> Justifying the use of violence to solve societal issues;</w:t>
            </w:r>
          </w:p>
          <w:p w:rsidR="00F44AC8" w:rsidRPr="00F44AC8" w:rsidRDefault="00F44AC8" w:rsidP="00F44AC8">
            <w:pPr>
              <w:autoSpaceDE w:val="0"/>
              <w:autoSpaceDN w:val="0"/>
              <w:adjustRightInd w:val="0"/>
              <w:spacing w:after="0" w:line="240" w:lineRule="auto"/>
              <w:rPr>
                <w:rFonts w:eastAsia="Times New Roman" w:cs="Arial"/>
                <w:b/>
                <w:color w:val="1F497D"/>
                <w:sz w:val="24"/>
                <w:szCs w:val="24"/>
                <w:lang w:eastAsia="en-GB"/>
              </w:rPr>
            </w:pPr>
            <w:r w:rsidRPr="00F44AC8">
              <w:rPr>
                <w:rFonts w:eastAsia="Times New Roman" w:cs="Arial"/>
                <w:b/>
                <w:color w:val="1F497D"/>
                <w:sz w:val="24"/>
                <w:szCs w:val="24"/>
                <w:lang w:eastAsia="en-GB"/>
              </w:rPr>
              <w:sym w:font="Symbol" w:char="F0B7"/>
            </w:r>
            <w:r w:rsidRPr="00F44AC8">
              <w:rPr>
                <w:rFonts w:eastAsia="Times New Roman" w:cs="Arial"/>
                <w:b/>
                <w:color w:val="1F497D"/>
                <w:sz w:val="24"/>
                <w:szCs w:val="24"/>
                <w:lang w:eastAsia="en-GB"/>
              </w:rPr>
              <w:t xml:space="preserve"> Joining or seeking to join extremist organisations; and</w:t>
            </w:r>
          </w:p>
          <w:p w:rsidR="00F44AC8" w:rsidRPr="00F44AC8" w:rsidRDefault="00F44AC8" w:rsidP="00F44AC8">
            <w:pPr>
              <w:autoSpaceDE w:val="0"/>
              <w:autoSpaceDN w:val="0"/>
              <w:adjustRightInd w:val="0"/>
              <w:spacing w:after="0" w:line="240" w:lineRule="auto"/>
              <w:rPr>
                <w:rFonts w:eastAsia="Times New Roman" w:cs="Arial"/>
                <w:b/>
                <w:color w:val="1F497D"/>
                <w:sz w:val="24"/>
                <w:szCs w:val="24"/>
                <w:lang w:eastAsia="en-GB"/>
              </w:rPr>
            </w:pPr>
            <w:r w:rsidRPr="00F44AC8">
              <w:rPr>
                <w:rFonts w:eastAsia="Times New Roman" w:cs="Arial"/>
                <w:b/>
                <w:color w:val="1F497D"/>
                <w:sz w:val="24"/>
                <w:szCs w:val="24"/>
                <w:lang w:eastAsia="en-GB"/>
              </w:rPr>
              <w:sym w:font="Symbol" w:char="F0B7"/>
            </w:r>
            <w:r w:rsidRPr="00F44AC8">
              <w:rPr>
                <w:rFonts w:eastAsia="Times New Roman" w:cs="Arial"/>
                <w:b/>
                <w:color w:val="1F497D"/>
                <w:sz w:val="24"/>
                <w:szCs w:val="24"/>
                <w:lang w:eastAsia="en-GB"/>
              </w:rPr>
              <w:t xml:space="preserve"> Significant changes to appearance and / or behaviour;</w:t>
            </w:r>
          </w:p>
          <w:p w:rsidR="00F44AC8" w:rsidRPr="00F44AC8" w:rsidRDefault="00F44AC8" w:rsidP="00F44AC8">
            <w:pPr>
              <w:autoSpaceDE w:val="0"/>
              <w:autoSpaceDN w:val="0"/>
              <w:adjustRightInd w:val="0"/>
              <w:spacing w:after="0" w:line="240" w:lineRule="auto"/>
              <w:rPr>
                <w:rFonts w:eastAsia="Times New Roman" w:cs="Arial"/>
                <w:b/>
                <w:color w:val="1F497D"/>
                <w:sz w:val="24"/>
                <w:szCs w:val="24"/>
                <w:lang w:eastAsia="en-GB"/>
              </w:rPr>
            </w:pPr>
            <w:r w:rsidRPr="00F44AC8">
              <w:rPr>
                <w:rFonts w:eastAsia="Times New Roman" w:cs="Arial"/>
                <w:b/>
                <w:color w:val="1F497D"/>
                <w:sz w:val="24"/>
                <w:szCs w:val="24"/>
                <w:lang w:eastAsia="en-GB"/>
              </w:rPr>
              <w:sym w:font="Symbol" w:char="F0B7"/>
            </w:r>
            <w:r w:rsidRPr="00F44AC8">
              <w:rPr>
                <w:rFonts w:eastAsia="Times New Roman" w:cs="Arial"/>
                <w:b/>
                <w:color w:val="1F497D"/>
                <w:sz w:val="24"/>
                <w:szCs w:val="24"/>
                <w:lang w:eastAsia="en-GB"/>
              </w:rPr>
              <w:t xml:space="preserve"> Experiencing a high level of social isolation resulting in issues of identity crisis and or personal crisis.</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p>
        </w:tc>
      </w:tr>
    </w:tbl>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lastRenderedPageBreak/>
        <w:t xml:space="preserve">It is not for schools to investigate </w:t>
      </w:r>
      <w:r w:rsidRPr="00F44AC8">
        <w:rPr>
          <w:rFonts w:eastAsia="Times New Roman" w:cs="Arial"/>
          <w:sz w:val="24"/>
          <w:szCs w:val="24"/>
          <w:lang w:eastAsia="en-GB"/>
        </w:rPr>
        <w:t>but</w:t>
      </w:r>
      <w:r w:rsidRPr="00F44AC8">
        <w:rPr>
          <w:rFonts w:eastAsia="Times New Roman" w:cs="Arial"/>
          <w:color w:val="FF0000"/>
          <w:sz w:val="24"/>
          <w:szCs w:val="24"/>
          <w:lang w:eastAsia="en-GB"/>
        </w:rPr>
        <w:t xml:space="preserve"> if schools are concerned about a pupil a referral should be made to Channel </w:t>
      </w:r>
      <w:r w:rsidRPr="00F44AC8">
        <w:rPr>
          <w:rFonts w:eastAsia="Times New Roman" w:cs="Arial"/>
          <w:b/>
          <w:color w:val="FF0000"/>
          <w:sz w:val="24"/>
          <w:szCs w:val="24"/>
          <w:lang w:eastAsia="en-GB"/>
        </w:rPr>
        <w:t>via PC Adam Large Gloucestershire Police Prevent Officer</w:t>
      </w:r>
      <w:r w:rsidRPr="00F44AC8">
        <w:rPr>
          <w:rFonts w:eastAsia="Times New Roman" w:cs="Arial"/>
          <w:color w:val="FF0000"/>
          <w:sz w:val="24"/>
          <w:szCs w:val="24"/>
          <w:lang w:eastAsia="en-GB"/>
        </w:rPr>
        <w:t xml:space="preserve"> (tel: 101). Call 999 in an emergency.</w:t>
      </w:r>
      <w:r w:rsidRPr="00F44AC8">
        <w:rPr>
          <w:rFonts w:eastAsia="Times New Roman" w:cs="Arial"/>
          <w:color w:val="000000"/>
          <w:sz w:val="24"/>
          <w:szCs w:val="24"/>
          <w:lang w:eastAsia="en-GB"/>
        </w:rPr>
        <w:t xml:space="preserve"> When considering a referral to Channel staff should keep the following questions in mind:</w:t>
      </w:r>
    </w:p>
    <w:p w:rsidR="00F44AC8" w:rsidRPr="00F44AC8" w:rsidRDefault="00F44AC8" w:rsidP="00F44AC8">
      <w:pPr>
        <w:numPr>
          <w:ilvl w:val="0"/>
          <w:numId w:val="25"/>
        </w:num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t>Engagement: how engaged are the pupils with the ideology?</w:t>
      </w:r>
    </w:p>
    <w:p w:rsidR="00F44AC8" w:rsidRPr="00F44AC8" w:rsidRDefault="00F44AC8" w:rsidP="00F44AC8">
      <w:pPr>
        <w:numPr>
          <w:ilvl w:val="0"/>
          <w:numId w:val="25"/>
        </w:num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t>Intent Factors: What are their intentions?</w:t>
      </w:r>
    </w:p>
    <w:p w:rsidR="00F44AC8" w:rsidRPr="00F44AC8" w:rsidRDefault="00F44AC8" w:rsidP="00F44AC8">
      <w:pPr>
        <w:numPr>
          <w:ilvl w:val="0"/>
          <w:numId w:val="25"/>
        </w:numPr>
        <w:autoSpaceDE w:val="0"/>
        <w:autoSpaceDN w:val="0"/>
        <w:adjustRightInd w:val="0"/>
        <w:spacing w:after="0" w:line="240" w:lineRule="auto"/>
        <w:rPr>
          <w:rFonts w:eastAsia="Times New Roman" w:cs="Arial"/>
          <w:color w:val="000000"/>
          <w:sz w:val="24"/>
          <w:szCs w:val="24"/>
          <w:lang w:eastAsia="en-GB"/>
        </w:rPr>
      </w:pPr>
      <w:r w:rsidRPr="00F44AC8">
        <w:rPr>
          <w:rFonts w:eastAsia="Times New Roman" w:cs="Arial"/>
          <w:color w:val="000000"/>
          <w:sz w:val="24"/>
          <w:szCs w:val="24"/>
          <w:lang w:eastAsia="en-GB"/>
        </w:rPr>
        <w:t>Capability: What is their capability of carrying out their intent.</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p>
    <w:p w:rsidR="00F44AC8" w:rsidRPr="00F44AC8" w:rsidRDefault="001952DD" w:rsidP="00F44AC8">
      <w:p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 xml:space="preserve">At all times </w:t>
      </w:r>
      <w:r w:rsidR="00346A52">
        <w:rPr>
          <w:rFonts w:eastAsia="Times New Roman" w:cs="Arial"/>
          <w:color w:val="000000"/>
          <w:sz w:val="24"/>
          <w:szCs w:val="24"/>
          <w:lang w:eastAsia="en-GB"/>
        </w:rPr>
        <w:t>Woodmancote</w:t>
      </w:r>
      <w:r w:rsidR="00F44AC8" w:rsidRPr="00F44AC8">
        <w:rPr>
          <w:rFonts w:eastAsia="Times New Roman" w:cs="Arial"/>
          <w:color w:val="000000"/>
          <w:sz w:val="24"/>
          <w:szCs w:val="24"/>
          <w:lang w:eastAsia="en-GB"/>
        </w:rPr>
        <w:t xml:space="preserve"> staff should be alert to signs of radicalisation or extremism in the children or young people that we work with. We also must take seriously our role in helping children and young people stay safe from radicalisation and extremism through the high quality deli</w:t>
      </w:r>
      <w:r>
        <w:rPr>
          <w:rFonts w:eastAsia="Times New Roman" w:cs="Arial"/>
          <w:color w:val="000000"/>
          <w:sz w:val="24"/>
          <w:szCs w:val="24"/>
          <w:lang w:eastAsia="en-GB"/>
        </w:rPr>
        <w:t>very of our PSHCE &amp; SMSC curriculum</w:t>
      </w:r>
      <w:r w:rsidR="00F44AC8" w:rsidRPr="00F44AC8">
        <w:rPr>
          <w:rFonts w:eastAsia="Times New Roman" w:cs="Arial"/>
          <w:color w:val="000000"/>
          <w:sz w:val="24"/>
          <w:szCs w:val="24"/>
          <w:lang w:eastAsia="en-GB"/>
        </w:rPr>
        <w:t xml:space="preserve"> where we cover ra</w:t>
      </w:r>
      <w:r>
        <w:rPr>
          <w:rFonts w:eastAsia="Times New Roman" w:cs="Arial"/>
          <w:color w:val="000000"/>
          <w:sz w:val="24"/>
          <w:szCs w:val="24"/>
          <w:lang w:eastAsia="en-GB"/>
        </w:rPr>
        <w:t>dicalisation and extremism. Staff</w:t>
      </w:r>
      <w:r w:rsidR="00F44AC8" w:rsidRPr="00F44AC8">
        <w:rPr>
          <w:rFonts w:eastAsia="Times New Roman" w:cs="Arial"/>
          <w:color w:val="000000"/>
          <w:sz w:val="24"/>
          <w:szCs w:val="24"/>
          <w:lang w:eastAsia="en-GB"/>
        </w:rPr>
        <w:t xml:space="preserve"> will also support parents in keeping their children safe through providing clear information about the issue.</w:t>
      </w:r>
    </w:p>
    <w:p w:rsidR="00F44AC8" w:rsidRPr="00F44AC8" w:rsidRDefault="00F44AC8" w:rsidP="00F44AC8">
      <w:pPr>
        <w:autoSpaceDE w:val="0"/>
        <w:autoSpaceDN w:val="0"/>
        <w:adjustRightInd w:val="0"/>
        <w:spacing w:after="0" w:line="240" w:lineRule="auto"/>
        <w:rPr>
          <w:rFonts w:eastAsia="Times New Roman" w:cs="Arial"/>
          <w:color w:val="000000"/>
          <w:sz w:val="24"/>
          <w:szCs w:val="24"/>
          <w:lang w:eastAsia="en-GB"/>
        </w:rPr>
      </w:pPr>
    </w:p>
    <w:p w:rsidR="00F44AC8" w:rsidRPr="00F44AC8" w:rsidRDefault="00F44AC8" w:rsidP="00F44AC8">
      <w:pPr>
        <w:shd w:val="clear" w:color="auto" w:fill="FABF8F"/>
        <w:autoSpaceDE w:val="0"/>
        <w:autoSpaceDN w:val="0"/>
        <w:adjustRightInd w:val="0"/>
        <w:spacing w:after="0" w:line="240" w:lineRule="auto"/>
        <w:rPr>
          <w:rFonts w:eastAsia="Times New Roman" w:cs="Arial"/>
          <w:b/>
          <w:color w:val="000000"/>
          <w:sz w:val="24"/>
          <w:szCs w:val="24"/>
          <w:lang w:eastAsia="en-GB"/>
        </w:rPr>
      </w:pPr>
      <w:r w:rsidRPr="00F44AC8">
        <w:rPr>
          <w:rFonts w:eastAsia="Times New Roman" w:cs="Arial"/>
          <w:b/>
          <w:color w:val="000000"/>
          <w:sz w:val="24"/>
          <w:szCs w:val="24"/>
          <w:lang w:eastAsia="en-GB"/>
        </w:rPr>
        <w:t>Staff should be alert to any warning signs of radicalisation and hold an attitude of ‘it could happen here.’</w:t>
      </w:r>
    </w:p>
    <w:p w:rsidR="00F44AC8" w:rsidRPr="00F44AC8" w:rsidRDefault="00F44AC8" w:rsidP="00C27F94">
      <w:pPr>
        <w:rPr>
          <w:sz w:val="24"/>
          <w:szCs w:val="24"/>
        </w:rPr>
      </w:pPr>
    </w:p>
    <w:p w:rsidR="005A197A" w:rsidRPr="00F44AC8" w:rsidRDefault="005A197A" w:rsidP="00C27F94">
      <w:pPr>
        <w:rPr>
          <w:b/>
          <w:sz w:val="24"/>
          <w:szCs w:val="24"/>
        </w:rPr>
      </w:pPr>
    </w:p>
    <w:p w:rsidR="005A197A" w:rsidRDefault="005A197A" w:rsidP="00C27F94">
      <w:pPr>
        <w:rPr>
          <w:b/>
          <w:sz w:val="24"/>
          <w:szCs w:val="24"/>
        </w:rPr>
      </w:pPr>
    </w:p>
    <w:p w:rsidR="005A197A" w:rsidRDefault="005A197A" w:rsidP="00C27F94">
      <w:pPr>
        <w:rPr>
          <w:b/>
          <w:sz w:val="24"/>
          <w:szCs w:val="24"/>
        </w:rPr>
      </w:pPr>
    </w:p>
    <w:p w:rsidR="005A197A" w:rsidRDefault="005A197A" w:rsidP="00C27F94">
      <w:pPr>
        <w:rPr>
          <w:b/>
          <w:sz w:val="24"/>
          <w:szCs w:val="24"/>
        </w:rPr>
        <w:sectPr w:rsidR="005A197A" w:rsidSect="00831FAF">
          <w:pgSz w:w="16838" w:h="11906" w:orient="landscape"/>
          <w:pgMar w:top="720" w:right="720" w:bottom="720" w:left="720" w:header="709" w:footer="709" w:gutter="0"/>
          <w:cols w:space="708"/>
          <w:docGrid w:linePitch="360"/>
        </w:sectPr>
      </w:pPr>
    </w:p>
    <w:p w:rsidR="00C74AED" w:rsidRPr="00C74AED" w:rsidRDefault="00C74AED" w:rsidP="00C27F94">
      <w:pPr>
        <w:rPr>
          <w:b/>
          <w:sz w:val="24"/>
          <w:szCs w:val="24"/>
        </w:rPr>
      </w:pPr>
      <w:r w:rsidRPr="00C74AED">
        <w:rPr>
          <w:b/>
          <w:sz w:val="24"/>
          <w:szCs w:val="24"/>
        </w:rPr>
        <w:lastRenderedPageBreak/>
        <w:t>APPENDIX.3: OUR OFFER OF EARLY HELP</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89"/>
      </w:tblGrid>
      <w:tr w:rsidR="00C74AED" w:rsidRPr="00C74AED" w:rsidTr="00C16482">
        <w:tc>
          <w:tcPr>
            <w:tcW w:w="10682" w:type="dxa"/>
            <w:gridSpan w:val="2"/>
            <w:shd w:val="clear" w:color="auto" w:fill="548DD4" w:themeFill="text2" w:themeFillTint="99"/>
          </w:tcPr>
          <w:p w:rsidR="00C74AED" w:rsidRPr="00C74AED" w:rsidRDefault="00C74AED" w:rsidP="003C2B04">
            <w:pPr>
              <w:spacing w:after="0" w:line="240" w:lineRule="auto"/>
              <w:jc w:val="center"/>
              <w:rPr>
                <w:rFonts w:eastAsia="Times New Roman" w:cs="Arial"/>
                <w:b/>
              </w:rPr>
            </w:pPr>
            <w:r w:rsidRPr="00C74AED">
              <w:rPr>
                <w:rFonts w:eastAsia="Times New Roman" w:cs="Arial"/>
                <w:b/>
                <w:color w:val="FFFF00"/>
              </w:rPr>
              <w:t>Our offer of Early Help</w:t>
            </w:r>
          </w:p>
        </w:tc>
      </w:tr>
      <w:tr w:rsidR="00C74AED" w:rsidRPr="00C74AED" w:rsidTr="00C16482">
        <w:tc>
          <w:tcPr>
            <w:tcW w:w="2093" w:type="dxa"/>
            <w:shd w:val="clear" w:color="auto" w:fill="F2F2F2" w:themeFill="background1" w:themeFillShade="F2"/>
          </w:tcPr>
          <w:p w:rsidR="00C74AED" w:rsidRPr="00C74AED" w:rsidRDefault="00346A52" w:rsidP="003C2B04">
            <w:pPr>
              <w:spacing w:after="0" w:line="240" w:lineRule="auto"/>
              <w:rPr>
                <w:rFonts w:eastAsia="Times New Roman" w:cs="Arial"/>
              </w:rPr>
            </w:pPr>
            <w:r>
              <w:rPr>
                <w:rFonts w:eastAsia="Times New Roman" w:cs="Arial"/>
              </w:rPr>
              <w:t>Woodmancote</w:t>
            </w:r>
            <w:r w:rsidR="00C74AED" w:rsidRPr="00C74AED">
              <w:rPr>
                <w:rFonts w:eastAsia="Times New Roman" w:cs="Arial"/>
              </w:rPr>
              <w:t xml:space="preserve"> Primary Designated Safeguarding Lead</w:t>
            </w:r>
          </w:p>
          <w:p w:rsidR="00C74AED" w:rsidRPr="00C74AED" w:rsidRDefault="00C74AED" w:rsidP="003C2B04">
            <w:pPr>
              <w:spacing w:after="0" w:line="240" w:lineRule="auto"/>
              <w:rPr>
                <w:rFonts w:eastAsia="Times New Roman" w:cs="Arial"/>
              </w:rPr>
            </w:pPr>
          </w:p>
          <w:p w:rsidR="00C74AED" w:rsidRPr="00C74AED" w:rsidRDefault="00C74AED" w:rsidP="003C2B04">
            <w:pPr>
              <w:spacing w:after="0" w:line="240" w:lineRule="auto"/>
              <w:rPr>
                <w:rFonts w:eastAsia="Times New Roman" w:cs="Arial"/>
              </w:rPr>
            </w:pPr>
            <w:r w:rsidRPr="00C74AED">
              <w:rPr>
                <w:rFonts w:eastAsia="Times New Roman" w:cs="Arial"/>
              </w:rPr>
              <w:t>Deputy Safeguarding Lead</w:t>
            </w:r>
          </w:p>
        </w:tc>
        <w:tc>
          <w:tcPr>
            <w:tcW w:w="8589" w:type="dxa"/>
          </w:tcPr>
          <w:p w:rsidR="00C74AED" w:rsidRPr="00C74AED" w:rsidRDefault="00B2038B" w:rsidP="003C2B04">
            <w:pPr>
              <w:spacing w:after="0" w:line="240" w:lineRule="auto"/>
              <w:rPr>
                <w:rFonts w:eastAsia="Times New Roman" w:cs="Arial"/>
              </w:rPr>
            </w:pPr>
            <w:r>
              <w:rPr>
                <w:rFonts w:eastAsia="Times New Roman" w:cs="Arial"/>
              </w:rPr>
              <w:t>Gary Tucker</w:t>
            </w:r>
          </w:p>
          <w:p w:rsidR="00C74AED" w:rsidRPr="00C74AED" w:rsidRDefault="003B73B6" w:rsidP="003C2B04">
            <w:pPr>
              <w:spacing w:after="0" w:line="240" w:lineRule="auto"/>
              <w:rPr>
                <w:rFonts w:eastAsia="Times New Roman" w:cs="Arial"/>
              </w:rPr>
            </w:pPr>
            <w:hyperlink r:id="rId24" w:history="1">
              <w:r w:rsidR="00B2038B" w:rsidRPr="00851A56">
                <w:rPr>
                  <w:rStyle w:val="Hyperlink"/>
                  <w:rFonts w:eastAsia="Times New Roman" w:cs="Arial"/>
                </w:rPr>
                <w:t>head@woodmancote.gloucs.sch.uk</w:t>
              </w:r>
            </w:hyperlink>
          </w:p>
          <w:p w:rsidR="00C74AED" w:rsidRPr="00C74AED" w:rsidRDefault="00B2038B" w:rsidP="003C2B04">
            <w:pPr>
              <w:spacing w:after="0" w:line="240" w:lineRule="auto"/>
              <w:rPr>
                <w:rFonts w:eastAsia="Times New Roman" w:cs="Arial"/>
              </w:rPr>
            </w:pPr>
            <w:r>
              <w:rPr>
                <w:rFonts w:eastAsia="Times New Roman" w:cs="Arial"/>
              </w:rPr>
              <w:t>01242 674312</w:t>
            </w:r>
          </w:p>
          <w:p w:rsidR="00C74AED" w:rsidRPr="00C74AED" w:rsidRDefault="00C74AED" w:rsidP="003C2B04">
            <w:pPr>
              <w:spacing w:after="0" w:line="240" w:lineRule="auto"/>
              <w:rPr>
                <w:rFonts w:eastAsia="Times New Roman" w:cs="Arial"/>
              </w:rPr>
            </w:pPr>
          </w:p>
          <w:p w:rsidR="005459A8" w:rsidRDefault="005459A8" w:rsidP="003C2B04">
            <w:pPr>
              <w:spacing w:after="0" w:line="240" w:lineRule="auto"/>
              <w:rPr>
                <w:rFonts w:eastAsia="Times New Roman" w:cs="Arial"/>
              </w:rPr>
            </w:pPr>
            <w:r>
              <w:rPr>
                <w:rFonts w:eastAsia="Times New Roman" w:cs="Arial"/>
              </w:rPr>
              <w:t>Sarah Badham</w:t>
            </w:r>
          </w:p>
          <w:p w:rsidR="00C74AED" w:rsidRPr="00C74AED" w:rsidRDefault="003B73B6" w:rsidP="003C2B04">
            <w:pPr>
              <w:spacing w:after="0" w:line="240" w:lineRule="auto"/>
              <w:rPr>
                <w:rFonts w:eastAsia="Times New Roman" w:cs="Arial"/>
              </w:rPr>
            </w:pPr>
            <w:hyperlink r:id="rId25" w:history="1">
              <w:r w:rsidR="00B2038B" w:rsidRPr="00851A56">
                <w:rPr>
                  <w:rStyle w:val="Hyperlink"/>
                  <w:rFonts w:eastAsia="Times New Roman" w:cs="Arial"/>
                </w:rPr>
                <w:t>sbadham@woodmancote.gloucs.sch.uk</w:t>
              </w:r>
            </w:hyperlink>
          </w:p>
          <w:p w:rsidR="00C74AED" w:rsidRDefault="00B2038B" w:rsidP="003C2B04">
            <w:pPr>
              <w:spacing w:after="0" w:line="240" w:lineRule="auto"/>
              <w:rPr>
                <w:rFonts w:eastAsia="Times New Roman" w:cs="Arial"/>
              </w:rPr>
            </w:pPr>
            <w:r>
              <w:rPr>
                <w:rFonts w:eastAsia="Times New Roman" w:cs="Arial"/>
              </w:rPr>
              <w:t>01242 674312</w:t>
            </w:r>
          </w:p>
          <w:p w:rsidR="00C05F94" w:rsidRPr="00C74AED" w:rsidRDefault="00C05F94" w:rsidP="003C2B04">
            <w:pPr>
              <w:spacing w:after="0" w:line="240" w:lineRule="auto"/>
              <w:rPr>
                <w:rFonts w:eastAsia="Times New Roman" w:cs="Arial"/>
              </w:rPr>
            </w:pPr>
          </w:p>
        </w:tc>
      </w:tr>
      <w:tr w:rsidR="00C74AED" w:rsidRPr="00C74AED" w:rsidTr="00C16482">
        <w:tc>
          <w:tcPr>
            <w:tcW w:w="2093" w:type="dxa"/>
            <w:shd w:val="clear" w:color="auto" w:fill="F2F2F2" w:themeFill="background1" w:themeFillShade="F2"/>
          </w:tcPr>
          <w:p w:rsidR="00C74AED" w:rsidRPr="00C74AED" w:rsidRDefault="00C74AED" w:rsidP="003C2B04">
            <w:pPr>
              <w:spacing w:after="0" w:line="240" w:lineRule="auto"/>
              <w:rPr>
                <w:rFonts w:eastAsia="Times New Roman" w:cs="Arial"/>
              </w:rPr>
            </w:pPr>
            <w:r w:rsidRPr="00C74AED">
              <w:rPr>
                <w:rFonts w:eastAsia="Times New Roman" w:cs="Arial"/>
              </w:rPr>
              <w:t>GSCB (Gloucestershire Safeguarding Children’s Board) website.</w:t>
            </w:r>
          </w:p>
        </w:tc>
        <w:tc>
          <w:tcPr>
            <w:tcW w:w="8589" w:type="dxa"/>
          </w:tcPr>
          <w:p w:rsidR="00C74AED" w:rsidRPr="00C74AED" w:rsidRDefault="003B73B6" w:rsidP="003C2B04">
            <w:pPr>
              <w:spacing w:after="0" w:line="240" w:lineRule="auto"/>
              <w:rPr>
                <w:rFonts w:eastAsia="Times New Roman" w:cs="Arial"/>
              </w:rPr>
            </w:pPr>
            <w:hyperlink r:id="rId26" w:history="1">
              <w:r w:rsidR="00C74AED" w:rsidRPr="00C74AED">
                <w:rPr>
                  <w:rFonts w:eastAsia="Times New Roman" w:cs="Arial"/>
                  <w:color w:val="0000FF"/>
                  <w:u w:val="single"/>
                </w:rPr>
                <w:t>http://www.gscb.org.uk</w:t>
              </w:r>
            </w:hyperlink>
          </w:p>
          <w:p w:rsidR="00C74AED" w:rsidRPr="00C74AED" w:rsidRDefault="00C74AED" w:rsidP="003C2B04">
            <w:pPr>
              <w:spacing w:after="0" w:line="240" w:lineRule="auto"/>
              <w:rPr>
                <w:rFonts w:eastAsia="Times New Roman" w:cs="Arial"/>
              </w:rPr>
            </w:pPr>
            <w:r w:rsidRPr="00C74AED">
              <w:rPr>
                <w:rFonts w:eastAsia="Times New Roman" w:cs="Arial"/>
              </w:rPr>
              <w:t>Important information for parents and professionals across Gloucestershire in relation to keeping children safe and avenues of support including early help options.</w:t>
            </w:r>
          </w:p>
          <w:p w:rsidR="00C74AED" w:rsidRPr="00C74AED" w:rsidRDefault="00C74AED" w:rsidP="003C2B04">
            <w:pPr>
              <w:spacing w:after="0" w:line="240" w:lineRule="auto"/>
              <w:rPr>
                <w:rFonts w:eastAsia="Times New Roman" w:cs="Arial"/>
              </w:rPr>
            </w:pPr>
          </w:p>
        </w:tc>
      </w:tr>
      <w:tr w:rsidR="00C74AED" w:rsidRPr="00C74AED" w:rsidTr="00C16482">
        <w:tc>
          <w:tcPr>
            <w:tcW w:w="2093" w:type="dxa"/>
            <w:shd w:val="clear" w:color="auto" w:fill="F2F2F2" w:themeFill="background1" w:themeFillShade="F2"/>
          </w:tcPr>
          <w:p w:rsidR="00C74AED" w:rsidRPr="00C74AED" w:rsidRDefault="00C74AED" w:rsidP="003C2B04">
            <w:pPr>
              <w:spacing w:after="0" w:line="240" w:lineRule="auto"/>
              <w:rPr>
                <w:rFonts w:eastAsia="Times New Roman" w:cs="Arial"/>
              </w:rPr>
            </w:pPr>
            <w:r w:rsidRPr="00C74AED">
              <w:rPr>
                <w:rFonts w:eastAsia="Times New Roman" w:cs="Arial"/>
              </w:rPr>
              <w:t xml:space="preserve">Universal source of help for all families in Gloucestershire: </w:t>
            </w:r>
          </w:p>
          <w:p w:rsidR="00C74AED" w:rsidRPr="00C74AED" w:rsidRDefault="00C74AED" w:rsidP="003C2B04">
            <w:pPr>
              <w:spacing w:after="0" w:line="240" w:lineRule="auto"/>
              <w:rPr>
                <w:rFonts w:eastAsia="Times New Roman" w:cs="Times New Roman"/>
              </w:rPr>
            </w:pPr>
            <w:r w:rsidRPr="00C74AED">
              <w:rPr>
                <w:rFonts w:eastAsia="Times New Roman" w:cs="Arial"/>
                <w:b/>
              </w:rPr>
              <w:t xml:space="preserve">Gloucestershire Family Information Service (FIS): </w:t>
            </w:r>
            <w:r w:rsidRPr="00C74AED">
              <w:rPr>
                <w:rFonts w:eastAsia="Times New Roman" w:cs="Arial"/>
              </w:rPr>
              <w:t xml:space="preserve">the </w:t>
            </w:r>
            <w:r w:rsidRPr="00C74AED">
              <w:rPr>
                <w:rFonts w:eastAsia="Times New Roman" w:cs="Arial"/>
                <w:color w:val="000000"/>
              </w:rPr>
              <w:t xml:space="preserve">website which has a wealth of information to support many issues such as childcare and support for children with disabilities. </w:t>
            </w:r>
            <w:hyperlink r:id="rId27" w:history="1">
              <w:r w:rsidRPr="00C74AED">
                <w:rPr>
                  <w:rFonts w:eastAsia="Times New Roman" w:cs="Arial"/>
                  <w:color w:val="0000FF"/>
                  <w:u w:val="single"/>
                </w:rPr>
                <w:t>www.glosfamilies.org</w:t>
              </w:r>
            </w:hyperlink>
          </w:p>
          <w:p w:rsidR="00C74AED" w:rsidRPr="00C74AED" w:rsidRDefault="00C74AED" w:rsidP="003C2B04">
            <w:pPr>
              <w:spacing w:after="0" w:line="240" w:lineRule="auto"/>
              <w:rPr>
                <w:rFonts w:eastAsia="Times New Roman" w:cs="Arial"/>
              </w:rPr>
            </w:pPr>
          </w:p>
        </w:tc>
        <w:tc>
          <w:tcPr>
            <w:tcW w:w="8589" w:type="dxa"/>
          </w:tcPr>
          <w:p w:rsidR="00C74AED" w:rsidRPr="00C74AED" w:rsidRDefault="00C74AED" w:rsidP="003C2B04">
            <w:pPr>
              <w:spacing w:after="0" w:line="240" w:lineRule="auto"/>
              <w:rPr>
                <w:rFonts w:eastAsia="Times New Roman" w:cs="Arial"/>
                <w:b/>
                <w:color w:val="000000"/>
              </w:rPr>
            </w:pPr>
            <w:r w:rsidRPr="00C74AED">
              <w:rPr>
                <w:rFonts w:eastAsia="Times New Roman" w:cs="Arial"/>
              </w:rPr>
              <w:t xml:space="preserve">Gloucestershire Family Information Service (FIS) advisors give impartial information on </w:t>
            </w:r>
            <w:r w:rsidRPr="00C74AED">
              <w:rPr>
                <w:rFonts w:eastAsia="Times New Roman" w:cs="Arial"/>
                <w:b/>
              </w:rPr>
              <w:t>childcare, finances, parenting and education</w:t>
            </w:r>
            <w:r w:rsidRPr="00C74AED">
              <w:rPr>
                <w:rFonts w:eastAsia="Times New Roman" w:cs="Arial"/>
              </w:rPr>
              <w:t xml:space="preserve">. FIS are a useful source of information for parents and professionals. They support families, children and young people aged 0-19 years of age (25 for young people with additional needs) and professionals working with these families. They can help link parents up with other organisations that might be able to help or provide the information </w:t>
            </w:r>
            <w:r w:rsidRPr="00C74AED">
              <w:rPr>
                <w:rFonts w:eastAsia="Times New Roman" w:cs="Arial"/>
                <w:shd w:val="clear" w:color="auto" w:fill="FFFFFF" w:themeFill="background1"/>
              </w:rPr>
              <w:t xml:space="preserve">themselves </w:t>
            </w:r>
            <w:r w:rsidRPr="00C74AED">
              <w:rPr>
                <w:rFonts w:eastAsia="Times New Roman" w:cs="Arial"/>
                <w:color w:val="1F497D" w:themeColor="text2"/>
                <w:shd w:val="clear" w:color="auto" w:fill="FFFFFF" w:themeFill="background1"/>
              </w:rPr>
              <w:t>e.g. parents could ask them about holiday clubs for your children across Gloucestershire.</w:t>
            </w:r>
            <w:r w:rsidRPr="00C74AED">
              <w:rPr>
                <w:rFonts w:eastAsia="Times New Roman" w:cs="Arial"/>
                <w:color w:val="000000"/>
              </w:rPr>
              <w:t xml:space="preserve">  Contact the FIS by emailing:</w:t>
            </w:r>
            <w:hyperlink r:id="rId28" w:history="1">
              <w:r w:rsidRPr="00C74AED">
                <w:rPr>
                  <w:rFonts w:eastAsia="Times New Roman" w:cs="Arial"/>
                  <w:color w:val="0000FF"/>
                  <w:u w:val="single"/>
                </w:rPr>
                <w:t>familyinfo@gloucestershire.gov.uk</w:t>
              </w:r>
            </w:hyperlink>
            <w:r w:rsidRPr="00C74AED">
              <w:rPr>
                <w:rFonts w:eastAsia="Times New Roman" w:cs="Arial"/>
                <w:b/>
                <w:color w:val="000000"/>
              </w:rPr>
              <w:t xml:space="preserve"> </w:t>
            </w:r>
          </w:p>
          <w:p w:rsidR="00C74AED" w:rsidRPr="00C74AED" w:rsidRDefault="00C74AED" w:rsidP="003C2B04">
            <w:pPr>
              <w:spacing w:after="0" w:line="240" w:lineRule="auto"/>
              <w:rPr>
                <w:rFonts w:eastAsia="Times New Roman" w:cs="Arial"/>
              </w:rPr>
            </w:pPr>
            <w:r w:rsidRPr="00C74AED">
              <w:rPr>
                <w:rFonts w:eastAsia="Times New Roman" w:cs="Arial"/>
                <w:color w:val="000000"/>
              </w:rPr>
              <w:t xml:space="preserve">or telephone: (0800) 542 0202 or (01452) 427362. </w:t>
            </w:r>
          </w:p>
        </w:tc>
      </w:tr>
      <w:tr w:rsidR="00C74AED" w:rsidRPr="00C74AED" w:rsidTr="00C16482">
        <w:tc>
          <w:tcPr>
            <w:tcW w:w="2093" w:type="dxa"/>
            <w:shd w:val="clear" w:color="auto" w:fill="F2F2F2" w:themeFill="background1" w:themeFillShade="F2"/>
          </w:tcPr>
          <w:p w:rsidR="00C74AED" w:rsidRPr="00C74AED" w:rsidRDefault="00C74AED" w:rsidP="003C2B04">
            <w:pPr>
              <w:spacing w:after="0" w:line="240" w:lineRule="auto"/>
              <w:rPr>
                <w:rFonts w:eastAsia="Times New Roman" w:cs="Arial"/>
              </w:rPr>
            </w:pPr>
            <w:r w:rsidRPr="00C74AED">
              <w:rPr>
                <w:rFonts w:eastAsia="Times New Roman" w:cs="Arial"/>
              </w:rPr>
              <w:t>Gloucestershire Hospital Education Service universal support for all GHES pupils and families.</w:t>
            </w:r>
          </w:p>
        </w:tc>
        <w:tc>
          <w:tcPr>
            <w:tcW w:w="8589" w:type="dxa"/>
          </w:tcPr>
          <w:p w:rsidR="00C74AED" w:rsidRPr="00C74AED" w:rsidRDefault="00C74AED" w:rsidP="003C2B04">
            <w:pPr>
              <w:spacing w:after="0" w:line="240" w:lineRule="auto"/>
              <w:rPr>
                <w:rFonts w:eastAsia="Times New Roman" w:cs="Arial"/>
              </w:rPr>
            </w:pPr>
            <w:r w:rsidRPr="00C74AED">
              <w:rPr>
                <w:rFonts w:eastAsia="Times New Roman" w:cs="Arial"/>
              </w:rPr>
              <w:t xml:space="preserve">All GHES staff are available in a pastoral capacity should parents have a concern about anything at all. GHES staff may not have the answer but will try to find out the answer or sign-post parents/other professionals in the right direction. Parents can either talk directly with the GHES staff or telephone one of the managers or Head of Service. GHES staff are available within office hours (9am – 5pm on weekdays during term-time). </w:t>
            </w:r>
          </w:p>
          <w:p w:rsidR="00C74AED" w:rsidRPr="00C74AED" w:rsidRDefault="00C74AED" w:rsidP="003C2B04">
            <w:pPr>
              <w:numPr>
                <w:ilvl w:val="0"/>
                <w:numId w:val="11"/>
              </w:numPr>
              <w:spacing w:after="0" w:line="240" w:lineRule="auto"/>
              <w:contextualSpacing/>
              <w:rPr>
                <w:rFonts w:eastAsia="Times New Roman" w:cs="Arial"/>
              </w:rPr>
            </w:pPr>
            <w:r w:rsidRPr="00C74AED">
              <w:rPr>
                <w:rFonts w:eastAsia="Times New Roman" w:cs="Arial"/>
              </w:rPr>
              <w:t>GHES outpatient general office number: 01242 532363 (to contact all staff).</w:t>
            </w:r>
          </w:p>
          <w:p w:rsidR="00C74AED" w:rsidRPr="00C74AED" w:rsidRDefault="00C74AED" w:rsidP="003C2B04">
            <w:pPr>
              <w:numPr>
                <w:ilvl w:val="0"/>
                <w:numId w:val="11"/>
              </w:numPr>
              <w:spacing w:after="0" w:line="240" w:lineRule="auto"/>
              <w:contextualSpacing/>
              <w:rPr>
                <w:rFonts w:eastAsia="Times New Roman" w:cs="Arial"/>
              </w:rPr>
            </w:pPr>
            <w:r w:rsidRPr="00C74AED">
              <w:rPr>
                <w:rFonts w:eastAsia="Times New Roman" w:cs="Arial"/>
              </w:rPr>
              <w:t>Carmel Herrick (Gloucester Royal Hospital schoolroom manager): 0300 4228394</w:t>
            </w:r>
          </w:p>
          <w:p w:rsidR="00C74AED" w:rsidRPr="00C74AED" w:rsidRDefault="00C74AED" w:rsidP="003C2B04">
            <w:pPr>
              <w:numPr>
                <w:ilvl w:val="0"/>
                <w:numId w:val="11"/>
              </w:numPr>
              <w:spacing w:after="0" w:line="240" w:lineRule="auto"/>
              <w:contextualSpacing/>
              <w:rPr>
                <w:rFonts w:eastAsia="Times New Roman" w:cs="Arial"/>
              </w:rPr>
            </w:pPr>
            <w:r w:rsidRPr="00C74AED">
              <w:rPr>
                <w:rFonts w:eastAsia="Times New Roman" w:cs="Arial"/>
              </w:rPr>
              <w:t>Louise Cody (outpatient team manager) work mobile number: 07826891546</w:t>
            </w:r>
          </w:p>
          <w:p w:rsidR="00C74AED" w:rsidRPr="00C74AED" w:rsidRDefault="00C74AED" w:rsidP="003C2B04">
            <w:pPr>
              <w:numPr>
                <w:ilvl w:val="0"/>
                <w:numId w:val="11"/>
              </w:numPr>
              <w:spacing w:after="0" w:line="240" w:lineRule="auto"/>
              <w:contextualSpacing/>
              <w:rPr>
                <w:rFonts w:eastAsia="Times New Roman" w:cs="Arial"/>
              </w:rPr>
            </w:pPr>
            <w:r w:rsidRPr="00C74AED">
              <w:rPr>
                <w:rFonts w:eastAsia="Times New Roman" w:cs="Arial"/>
              </w:rPr>
              <w:t>Wendy Rashwan (outpatient team manager) work mobile number: 07826 891264</w:t>
            </w:r>
          </w:p>
          <w:p w:rsidR="00C74AED" w:rsidRDefault="00C74AED" w:rsidP="003C2B04">
            <w:pPr>
              <w:numPr>
                <w:ilvl w:val="0"/>
                <w:numId w:val="11"/>
              </w:numPr>
              <w:spacing w:after="0" w:line="240" w:lineRule="auto"/>
              <w:contextualSpacing/>
              <w:rPr>
                <w:rFonts w:eastAsia="Times New Roman" w:cs="Arial"/>
              </w:rPr>
            </w:pPr>
            <w:r w:rsidRPr="00C74AED">
              <w:rPr>
                <w:rFonts w:eastAsia="Times New Roman" w:cs="Arial"/>
              </w:rPr>
              <w:t xml:space="preserve">Annalise Price-Thomas (Head of Service) via the main office: 01242 532363 or work mobile: 07717652407. </w:t>
            </w:r>
          </w:p>
          <w:p w:rsidR="005A197A" w:rsidRDefault="005A197A" w:rsidP="005A197A">
            <w:pPr>
              <w:spacing w:after="0" w:line="240" w:lineRule="auto"/>
              <w:contextualSpacing/>
              <w:rPr>
                <w:rFonts w:eastAsia="Times New Roman" w:cs="Arial"/>
              </w:rPr>
            </w:pPr>
          </w:p>
          <w:p w:rsidR="005A197A" w:rsidRDefault="005A197A" w:rsidP="005A197A">
            <w:pPr>
              <w:spacing w:after="0" w:line="240" w:lineRule="auto"/>
              <w:contextualSpacing/>
              <w:rPr>
                <w:rFonts w:eastAsia="Times New Roman" w:cs="Arial"/>
              </w:rPr>
            </w:pPr>
          </w:p>
          <w:p w:rsidR="005A197A" w:rsidRDefault="005A197A" w:rsidP="005A197A">
            <w:pPr>
              <w:spacing w:after="0" w:line="240" w:lineRule="auto"/>
              <w:contextualSpacing/>
              <w:rPr>
                <w:rFonts w:eastAsia="Times New Roman" w:cs="Arial"/>
              </w:rPr>
            </w:pPr>
          </w:p>
          <w:p w:rsidR="005A197A" w:rsidRDefault="005A197A" w:rsidP="005A197A">
            <w:pPr>
              <w:spacing w:after="0" w:line="240" w:lineRule="auto"/>
              <w:contextualSpacing/>
              <w:rPr>
                <w:rFonts w:eastAsia="Times New Roman" w:cs="Arial"/>
              </w:rPr>
            </w:pPr>
          </w:p>
          <w:p w:rsidR="005A197A" w:rsidRDefault="005A197A" w:rsidP="005A197A">
            <w:pPr>
              <w:spacing w:after="0" w:line="240" w:lineRule="auto"/>
              <w:contextualSpacing/>
              <w:rPr>
                <w:rFonts w:eastAsia="Times New Roman" w:cs="Arial"/>
              </w:rPr>
            </w:pPr>
          </w:p>
          <w:p w:rsidR="005A197A" w:rsidRDefault="005A197A" w:rsidP="005A197A">
            <w:pPr>
              <w:spacing w:after="0" w:line="240" w:lineRule="auto"/>
              <w:contextualSpacing/>
              <w:rPr>
                <w:rFonts w:eastAsia="Times New Roman" w:cs="Arial"/>
              </w:rPr>
            </w:pPr>
          </w:p>
          <w:p w:rsidR="005A197A" w:rsidRDefault="005A197A" w:rsidP="005A197A">
            <w:pPr>
              <w:spacing w:after="0" w:line="240" w:lineRule="auto"/>
              <w:contextualSpacing/>
              <w:rPr>
                <w:rFonts w:eastAsia="Times New Roman" w:cs="Arial"/>
              </w:rPr>
            </w:pPr>
          </w:p>
          <w:p w:rsidR="005A197A" w:rsidRDefault="005A197A" w:rsidP="005A197A">
            <w:pPr>
              <w:spacing w:after="0" w:line="240" w:lineRule="auto"/>
              <w:contextualSpacing/>
              <w:rPr>
                <w:rFonts w:eastAsia="Times New Roman" w:cs="Arial"/>
              </w:rPr>
            </w:pPr>
          </w:p>
          <w:p w:rsidR="005A197A" w:rsidRDefault="005A197A" w:rsidP="005A197A">
            <w:pPr>
              <w:spacing w:after="0" w:line="240" w:lineRule="auto"/>
              <w:contextualSpacing/>
              <w:rPr>
                <w:rFonts w:eastAsia="Times New Roman" w:cs="Arial"/>
              </w:rPr>
            </w:pPr>
          </w:p>
          <w:p w:rsidR="005A197A" w:rsidRPr="00C74AED" w:rsidRDefault="005A197A" w:rsidP="005A197A">
            <w:pPr>
              <w:spacing w:after="0" w:line="240" w:lineRule="auto"/>
              <w:contextualSpacing/>
              <w:rPr>
                <w:rFonts w:eastAsia="Times New Roman" w:cs="Arial"/>
              </w:rPr>
            </w:pPr>
          </w:p>
        </w:tc>
      </w:tr>
      <w:tr w:rsidR="00C74AED" w:rsidRPr="00C74AED" w:rsidTr="00C16482">
        <w:tc>
          <w:tcPr>
            <w:tcW w:w="2093" w:type="dxa"/>
            <w:shd w:val="clear" w:color="auto" w:fill="F2F2F2" w:themeFill="background1" w:themeFillShade="F2"/>
          </w:tcPr>
          <w:p w:rsidR="00C74AED" w:rsidRPr="00C74AED" w:rsidRDefault="00C74AED" w:rsidP="003C2B04">
            <w:pPr>
              <w:spacing w:after="0" w:line="240" w:lineRule="auto"/>
              <w:rPr>
                <w:rFonts w:eastAsia="Times New Roman" w:cs="Arial"/>
              </w:rPr>
            </w:pPr>
            <w:r w:rsidRPr="00C74AED">
              <w:rPr>
                <w:rFonts w:eastAsia="Times New Roman" w:cs="Arial"/>
              </w:rPr>
              <w:lastRenderedPageBreak/>
              <w:t>E-safety (Internet and technology safety)</w:t>
            </w:r>
          </w:p>
        </w:tc>
        <w:tc>
          <w:tcPr>
            <w:tcW w:w="8589" w:type="dxa"/>
          </w:tcPr>
          <w:p w:rsidR="00C74AED" w:rsidRPr="00C74AED" w:rsidRDefault="00C74AED" w:rsidP="003C2B04">
            <w:pPr>
              <w:spacing w:after="0" w:line="240" w:lineRule="auto"/>
              <w:rPr>
                <w:rFonts w:eastAsia="Times New Roman" w:cs="Arial"/>
              </w:rPr>
            </w:pPr>
            <w:r w:rsidRPr="00C74AED">
              <w:rPr>
                <w:rFonts w:eastAsia="Times New Roman" w:cs="Arial"/>
              </w:rPr>
              <w:t>A range of resources can be accessed from the following links:</w:t>
            </w:r>
          </w:p>
          <w:p w:rsidR="00C74AED" w:rsidRPr="00C74AED" w:rsidRDefault="00C74AED" w:rsidP="003C2B04">
            <w:pPr>
              <w:spacing w:after="0" w:line="240" w:lineRule="auto"/>
              <w:rPr>
                <w:rFonts w:eastAsia="Times New Roman" w:cs="Arial"/>
              </w:rPr>
            </w:pPr>
          </w:p>
          <w:p w:rsidR="00C74AED" w:rsidRPr="00C74AED" w:rsidRDefault="00C74AED" w:rsidP="003C2B04">
            <w:pPr>
              <w:spacing w:after="0" w:line="240" w:lineRule="auto"/>
              <w:rPr>
                <w:rFonts w:eastAsia="Times New Roman" w:cs="Arial"/>
                <w:b/>
              </w:rPr>
            </w:pPr>
            <w:r w:rsidRPr="00C74AED">
              <w:rPr>
                <w:rFonts w:eastAsia="Times New Roman" w:cs="Arial"/>
                <w:b/>
              </w:rPr>
              <w:t>Thinkyouknow</w:t>
            </w:r>
          </w:p>
          <w:p w:rsidR="00C74AED" w:rsidRPr="00C74AED" w:rsidRDefault="00C74AED" w:rsidP="003C2B04">
            <w:pPr>
              <w:spacing w:after="0" w:line="240" w:lineRule="auto"/>
              <w:rPr>
                <w:rFonts w:eastAsia="Times New Roman" w:cs="Arial"/>
              </w:rPr>
            </w:pPr>
            <w:r w:rsidRPr="00C74AED">
              <w:rPr>
                <w:rFonts w:eastAsia="Times New Roman" w:cs="Arial"/>
              </w:rPr>
              <w:t xml:space="preserve"> </w:t>
            </w:r>
            <w:hyperlink r:id="rId29" w:history="1">
              <w:r w:rsidRPr="00C74AED">
                <w:rPr>
                  <w:rStyle w:val="Hyperlink"/>
                  <w:rFonts w:eastAsia="Times New Roman" w:cs="Arial"/>
                </w:rPr>
                <w:t>https://www.thinkuknow.co.uk/</w:t>
              </w:r>
            </w:hyperlink>
          </w:p>
          <w:p w:rsidR="00C74AED" w:rsidRPr="00C74AED" w:rsidRDefault="00C74AED" w:rsidP="003C2B04">
            <w:pPr>
              <w:spacing w:after="0" w:line="240" w:lineRule="auto"/>
              <w:rPr>
                <w:rFonts w:eastAsia="Times New Roman" w:cs="Arial"/>
              </w:rPr>
            </w:pPr>
          </w:p>
          <w:p w:rsidR="00C74AED" w:rsidRPr="00C74AED" w:rsidRDefault="00C74AED" w:rsidP="003C2B04">
            <w:pPr>
              <w:spacing w:after="0" w:line="240" w:lineRule="auto"/>
              <w:rPr>
                <w:rFonts w:eastAsia="Times New Roman" w:cs="Arial"/>
              </w:rPr>
            </w:pPr>
            <w:r w:rsidRPr="00C74AED">
              <w:rPr>
                <w:rFonts w:eastAsia="Times New Roman" w:cs="Arial"/>
              </w:rPr>
              <w:t>Pupils aged between 5-7 years</w:t>
            </w:r>
          </w:p>
          <w:p w:rsidR="00C74AED" w:rsidRPr="00C74AED" w:rsidRDefault="003B73B6" w:rsidP="003C2B04">
            <w:pPr>
              <w:spacing w:after="0" w:line="240" w:lineRule="auto"/>
              <w:rPr>
                <w:rFonts w:eastAsia="Times New Roman" w:cs="Arial"/>
              </w:rPr>
            </w:pPr>
            <w:hyperlink r:id="rId30" w:history="1">
              <w:r w:rsidR="00C74AED" w:rsidRPr="00C74AED">
                <w:rPr>
                  <w:rStyle w:val="Hyperlink"/>
                  <w:rFonts w:eastAsia="Times New Roman" w:cs="Arial"/>
                </w:rPr>
                <w:t>https://www.thinkuknow.co.uk/5_7/</w:t>
              </w:r>
            </w:hyperlink>
          </w:p>
          <w:p w:rsidR="00C74AED" w:rsidRPr="00C74AED" w:rsidRDefault="00C74AED" w:rsidP="003C2B04">
            <w:pPr>
              <w:spacing w:after="0" w:line="240" w:lineRule="auto"/>
              <w:rPr>
                <w:rFonts w:eastAsia="Times New Roman" w:cs="Arial"/>
              </w:rPr>
            </w:pPr>
          </w:p>
          <w:p w:rsidR="00C74AED" w:rsidRPr="00C74AED" w:rsidRDefault="00C74AED" w:rsidP="003C2B04">
            <w:pPr>
              <w:spacing w:after="0" w:line="240" w:lineRule="auto"/>
              <w:rPr>
                <w:rFonts w:eastAsia="Times New Roman" w:cs="Arial"/>
              </w:rPr>
            </w:pPr>
            <w:r w:rsidRPr="00C74AED">
              <w:rPr>
                <w:rFonts w:eastAsia="Times New Roman" w:cs="Arial"/>
              </w:rPr>
              <w:t>Pupils aged between 8-10 years</w:t>
            </w:r>
          </w:p>
          <w:p w:rsidR="00C74AED" w:rsidRPr="00C74AED" w:rsidRDefault="003B73B6" w:rsidP="003C2B04">
            <w:pPr>
              <w:spacing w:after="0" w:line="240" w:lineRule="auto"/>
              <w:rPr>
                <w:rFonts w:eastAsia="Times New Roman" w:cs="Arial"/>
              </w:rPr>
            </w:pPr>
            <w:hyperlink r:id="rId31" w:history="1">
              <w:r w:rsidR="00C74AED" w:rsidRPr="00C74AED">
                <w:rPr>
                  <w:rStyle w:val="Hyperlink"/>
                  <w:rFonts w:eastAsia="Times New Roman" w:cs="Arial"/>
                </w:rPr>
                <w:t>https://www.thinkuknow.co.uk/8_10/</w:t>
              </w:r>
            </w:hyperlink>
          </w:p>
          <w:p w:rsidR="00C74AED" w:rsidRPr="00C74AED" w:rsidRDefault="00C74AED" w:rsidP="003C2B04">
            <w:pPr>
              <w:spacing w:after="0" w:line="240" w:lineRule="auto"/>
              <w:rPr>
                <w:rFonts w:eastAsia="Times New Roman" w:cs="Arial"/>
              </w:rPr>
            </w:pPr>
          </w:p>
          <w:p w:rsidR="00C74AED" w:rsidRPr="00C74AED" w:rsidRDefault="00C74AED" w:rsidP="003C2B04">
            <w:pPr>
              <w:spacing w:after="0" w:line="240" w:lineRule="auto"/>
              <w:rPr>
                <w:rFonts w:eastAsia="Times New Roman" w:cs="Arial"/>
              </w:rPr>
            </w:pPr>
            <w:r w:rsidRPr="00C74AED">
              <w:rPr>
                <w:rFonts w:eastAsia="Times New Roman" w:cs="Arial"/>
              </w:rPr>
              <w:t>Pupils aged 11+</w:t>
            </w:r>
          </w:p>
          <w:p w:rsidR="00C74AED" w:rsidRPr="00C74AED" w:rsidRDefault="003B73B6" w:rsidP="003C2B04">
            <w:pPr>
              <w:spacing w:after="0" w:line="240" w:lineRule="auto"/>
              <w:rPr>
                <w:rFonts w:eastAsia="Times New Roman" w:cs="Arial"/>
              </w:rPr>
            </w:pPr>
            <w:hyperlink r:id="rId32" w:history="1">
              <w:r w:rsidR="00C74AED" w:rsidRPr="00C74AED">
                <w:rPr>
                  <w:rStyle w:val="Hyperlink"/>
                  <w:rFonts w:eastAsia="Times New Roman" w:cs="Arial"/>
                </w:rPr>
                <w:t>https://www.thinkuknow.co.uk/11_13/</w:t>
              </w:r>
            </w:hyperlink>
          </w:p>
          <w:p w:rsidR="00C74AED" w:rsidRPr="00C74AED" w:rsidRDefault="00C74AED" w:rsidP="003C2B04">
            <w:pPr>
              <w:spacing w:after="0" w:line="240" w:lineRule="auto"/>
              <w:rPr>
                <w:rFonts w:eastAsia="Times New Roman" w:cs="Arial"/>
              </w:rPr>
            </w:pPr>
          </w:p>
          <w:p w:rsidR="00C74AED" w:rsidRPr="00C74AED" w:rsidRDefault="00C74AED" w:rsidP="003C2B04">
            <w:pPr>
              <w:spacing w:after="0" w:line="240" w:lineRule="auto"/>
              <w:rPr>
                <w:rFonts w:eastAsia="Times New Roman" w:cs="Arial"/>
              </w:rPr>
            </w:pPr>
            <w:r w:rsidRPr="00C74AED">
              <w:rPr>
                <w:rFonts w:eastAsia="Times New Roman" w:cs="Arial"/>
              </w:rPr>
              <w:t>General advice for parents:</w:t>
            </w:r>
          </w:p>
          <w:p w:rsidR="00C74AED" w:rsidRPr="00C74AED" w:rsidRDefault="003B73B6" w:rsidP="003C2B04">
            <w:pPr>
              <w:spacing w:after="0" w:line="240" w:lineRule="auto"/>
              <w:rPr>
                <w:rFonts w:eastAsia="Times New Roman" w:cs="Arial"/>
              </w:rPr>
            </w:pPr>
            <w:hyperlink r:id="rId33" w:history="1">
              <w:r w:rsidR="00C74AED" w:rsidRPr="00C74AED">
                <w:rPr>
                  <w:rStyle w:val="Hyperlink"/>
                  <w:rFonts w:eastAsia="Times New Roman" w:cs="Arial"/>
                </w:rPr>
                <w:t>https://www.thinkuknow.co.uk/parents/</w:t>
              </w:r>
            </w:hyperlink>
          </w:p>
          <w:p w:rsidR="00C74AED" w:rsidRPr="00C74AED" w:rsidRDefault="00C74AED" w:rsidP="003C2B04">
            <w:pPr>
              <w:spacing w:after="0" w:line="240" w:lineRule="auto"/>
              <w:rPr>
                <w:rFonts w:eastAsia="Times New Roman" w:cs="Arial"/>
              </w:rPr>
            </w:pPr>
          </w:p>
          <w:p w:rsidR="00C74AED" w:rsidRPr="00C74AED" w:rsidRDefault="00C74AED" w:rsidP="003C2B04">
            <w:pPr>
              <w:spacing w:after="0" w:line="240" w:lineRule="auto"/>
              <w:rPr>
                <w:rFonts w:eastAsia="Times New Roman" w:cs="Arial"/>
                <w:b/>
              </w:rPr>
            </w:pPr>
            <w:r w:rsidRPr="00C74AED">
              <w:rPr>
                <w:rFonts w:eastAsia="Times New Roman" w:cs="Arial"/>
                <w:b/>
              </w:rPr>
              <w:t>CEOP Safety Centre</w:t>
            </w:r>
          </w:p>
          <w:p w:rsidR="00C74AED" w:rsidRPr="00C74AED" w:rsidRDefault="003B73B6" w:rsidP="003C2B04">
            <w:pPr>
              <w:spacing w:after="0" w:line="240" w:lineRule="auto"/>
              <w:rPr>
                <w:rFonts w:eastAsia="Times New Roman" w:cs="Arial"/>
              </w:rPr>
            </w:pPr>
            <w:hyperlink r:id="rId34" w:history="1">
              <w:r w:rsidR="00C74AED" w:rsidRPr="00C74AED">
                <w:rPr>
                  <w:rStyle w:val="Hyperlink"/>
                  <w:rFonts w:eastAsia="Times New Roman" w:cs="Arial"/>
                </w:rPr>
                <w:t>https://ceop.police.uk/safety-centre/</w:t>
              </w:r>
            </w:hyperlink>
          </w:p>
          <w:p w:rsidR="00C05F94" w:rsidRPr="00C74AED" w:rsidRDefault="00C05F94" w:rsidP="003C2B04">
            <w:pPr>
              <w:spacing w:after="0" w:line="240" w:lineRule="auto"/>
              <w:rPr>
                <w:rFonts w:eastAsia="Times New Roman" w:cs="Arial"/>
              </w:rPr>
            </w:pPr>
          </w:p>
        </w:tc>
      </w:tr>
      <w:tr w:rsidR="00C16482" w:rsidRPr="00C74AED" w:rsidTr="00C16482">
        <w:tc>
          <w:tcPr>
            <w:tcW w:w="2093" w:type="dxa"/>
            <w:shd w:val="clear" w:color="auto" w:fill="DBE5F1" w:themeFill="accent1" w:themeFillTint="33"/>
          </w:tcPr>
          <w:p w:rsidR="00C16482" w:rsidRPr="00C74AED" w:rsidRDefault="00C16482" w:rsidP="003C2B04">
            <w:pPr>
              <w:spacing w:after="0" w:line="240" w:lineRule="auto"/>
              <w:rPr>
                <w:rFonts w:eastAsia="Times New Roman" w:cs="Arial"/>
              </w:rPr>
            </w:pPr>
            <w:r>
              <w:rPr>
                <w:rFonts w:eastAsia="Times New Roman" w:cs="Arial"/>
              </w:rPr>
              <w:t>Bereavement</w:t>
            </w:r>
          </w:p>
        </w:tc>
        <w:tc>
          <w:tcPr>
            <w:tcW w:w="8589" w:type="dxa"/>
          </w:tcPr>
          <w:p w:rsidR="00C16482" w:rsidRDefault="00C16482" w:rsidP="003C2B04">
            <w:pPr>
              <w:spacing w:after="0" w:line="240" w:lineRule="auto"/>
              <w:rPr>
                <w:rFonts w:eastAsia="Times New Roman" w:cs="Arial"/>
              </w:rPr>
            </w:pPr>
            <w:r>
              <w:rPr>
                <w:rFonts w:eastAsia="Times New Roman" w:cs="Arial"/>
              </w:rPr>
              <w:t>The school currently runs a Bereavement Group, led by an Educational Psychologist, supported by staff trained by Winston’s Wish. The programme is tailored for the needs of the children and draws upon a range of resources and strategies.</w:t>
            </w:r>
          </w:p>
          <w:p w:rsidR="00C16482" w:rsidRDefault="00C16482" w:rsidP="003C2B04">
            <w:pPr>
              <w:spacing w:after="0" w:line="240" w:lineRule="auto"/>
              <w:rPr>
                <w:rFonts w:eastAsia="Times New Roman" w:cs="Arial"/>
              </w:rPr>
            </w:pPr>
            <w:r>
              <w:rPr>
                <w:rFonts w:eastAsia="Times New Roman" w:cs="Arial"/>
              </w:rPr>
              <w:t xml:space="preserve">Contact: Mrs Greening </w:t>
            </w:r>
            <w:hyperlink r:id="rId35" w:history="1">
              <w:r w:rsidRPr="00F35802">
                <w:rPr>
                  <w:rStyle w:val="Hyperlink"/>
                  <w:rFonts w:eastAsia="Times New Roman" w:cs="Arial"/>
                </w:rPr>
                <w:t>agreening@woodmancote.gloucs.sch.uk</w:t>
              </w:r>
            </w:hyperlink>
          </w:p>
          <w:p w:rsidR="00C16482" w:rsidRPr="00C74AED" w:rsidRDefault="00C16482" w:rsidP="003C2B04">
            <w:pPr>
              <w:spacing w:after="0" w:line="240" w:lineRule="auto"/>
              <w:rPr>
                <w:rFonts w:eastAsia="Times New Roman" w:cs="Arial"/>
              </w:rPr>
            </w:pPr>
          </w:p>
        </w:tc>
      </w:tr>
      <w:tr w:rsidR="00C74AED" w:rsidRPr="00C74AED" w:rsidTr="00C16482">
        <w:tc>
          <w:tcPr>
            <w:tcW w:w="2093" w:type="dxa"/>
            <w:shd w:val="clear" w:color="auto" w:fill="DBE5F1" w:themeFill="accent1" w:themeFillTint="33"/>
          </w:tcPr>
          <w:p w:rsidR="00C74AED" w:rsidRPr="00C74AED" w:rsidRDefault="00C74AED" w:rsidP="003C2B04">
            <w:pPr>
              <w:spacing w:after="0" w:line="240" w:lineRule="auto"/>
              <w:rPr>
                <w:rFonts w:eastAsia="Times New Roman" w:cs="Arial"/>
              </w:rPr>
            </w:pPr>
            <w:r w:rsidRPr="00C74AED">
              <w:rPr>
                <w:rFonts w:eastAsia="Times New Roman" w:cs="Arial"/>
              </w:rPr>
              <w:t>Bullying (including cyber-bullying)/child death/suicide/prevention</w:t>
            </w:r>
          </w:p>
        </w:tc>
        <w:tc>
          <w:tcPr>
            <w:tcW w:w="8589" w:type="dxa"/>
          </w:tcPr>
          <w:p w:rsidR="00C74AED" w:rsidRPr="00C74AED" w:rsidRDefault="00C74AED" w:rsidP="003C2B04">
            <w:pPr>
              <w:spacing w:after="0" w:line="240" w:lineRule="auto"/>
              <w:rPr>
                <w:rFonts w:eastAsia="Times New Roman" w:cs="Arial"/>
              </w:rPr>
            </w:pPr>
            <w:r w:rsidRPr="00C74AED">
              <w:rPr>
                <w:rFonts w:eastAsia="Times New Roman" w:cs="Arial"/>
              </w:rPr>
              <w:t xml:space="preserve">All Gloucestershire schools are committed to tackling bullying. </w:t>
            </w:r>
            <w:r w:rsidR="00346A52">
              <w:rPr>
                <w:rFonts w:eastAsia="Times New Roman" w:cs="Arial"/>
                <w:b/>
              </w:rPr>
              <w:t>Woodmancote</w:t>
            </w:r>
            <w:r w:rsidRPr="00C74AED">
              <w:rPr>
                <w:rFonts w:eastAsia="Times New Roman" w:cs="Arial"/>
                <w:b/>
              </w:rPr>
              <w:t xml:space="preserve"> has an anti-bullying policy which can be found on the school website</w:t>
            </w:r>
            <w:r w:rsidRPr="00C74AED">
              <w:rPr>
                <w:rFonts w:eastAsia="Times New Roman" w:cs="Arial"/>
              </w:rPr>
              <w:t xml:space="preserve">. We want to know immediately if there any issues with bullying so that it can be addressed. </w:t>
            </w:r>
          </w:p>
          <w:p w:rsidR="00C74AED" w:rsidRPr="00C74AED" w:rsidRDefault="00C74AED" w:rsidP="003C2B04">
            <w:pPr>
              <w:spacing w:after="0" w:line="240" w:lineRule="auto"/>
              <w:rPr>
                <w:rFonts w:eastAsia="Times New Roman" w:cs="Arial"/>
              </w:rPr>
            </w:pPr>
          </w:p>
          <w:p w:rsidR="005A197A" w:rsidRDefault="00C74AED" w:rsidP="003C2B04">
            <w:pPr>
              <w:spacing w:after="0" w:line="240" w:lineRule="auto"/>
              <w:rPr>
                <w:rFonts w:eastAsia="Times New Roman" w:cs="Arial"/>
              </w:rPr>
            </w:pPr>
            <w:r w:rsidRPr="00C74AED">
              <w:rPr>
                <w:rFonts w:eastAsia="Times New Roman" w:cs="Arial"/>
              </w:rPr>
              <w:t xml:space="preserve">In serious cases of bullying parents should contact the police; particularly if there are threats involved. In an emergency call 999. Other sources of help and advice are: </w:t>
            </w:r>
            <w:hyperlink r:id="rId36" w:history="1">
              <w:r w:rsidRPr="00C74AED">
                <w:rPr>
                  <w:rFonts w:eastAsia="Times New Roman" w:cs="Arial"/>
                  <w:color w:val="0000FF"/>
                  <w:u w:val="single"/>
                </w:rPr>
                <w:t>www.gscb.org</w:t>
              </w:r>
            </w:hyperlink>
            <w:r w:rsidRPr="00C74AED">
              <w:rPr>
                <w:rFonts w:eastAsia="Times New Roman" w:cs="Arial"/>
              </w:rPr>
              <w:t xml:space="preserve">  (Gloucestershire Safeguarding children’s board) </w:t>
            </w:r>
            <w:hyperlink r:id="rId37" w:history="1">
              <w:r w:rsidRPr="00C74AED">
                <w:rPr>
                  <w:rFonts w:eastAsia="Times New Roman" w:cs="Arial"/>
                  <w:color w:val="0000FF"/>
                  <w:u w:val="single"/>
                </w:rPr>
                <w:t>http://www.bullying.co.uk</w:t>
              </w:r>
            </w:hyperlink>
            <w:r w:rsidRPr="00C74AED">
              <w:rPr>
                <w:rFonts w:eastAsia="Times New Roman" w:cs="Arial"/>
              </w:rPr>
              <w:t xml:space="preserve"> . Gloucestershire Healthy Living and Learning team provide alerts and resources in relation to supporting young people being bullied. Education about bullying is an integral part of the GHES Wellbeing programme</w:t>
            </w:r>
            <w:r w:rsidRPr="00C74AED">
              <w:rPr>
                <w:rFonts w:eastAsia="Times New Roman" w:cs="Arial"/>
                <w:color w:val="002060"/>
              </w:rPr>
              <w:t xml:space="preserve"> </w:t>
            </w:r>
            <w:hyperlink r:id="rId38" w:history="1">
              <w:r w:rsidRPr="00C74AED">
                <w:rPr>
                  <w:rFonts w:eastAsia="Times New Roman" w:cs="Arial"/>
                  <w:color w:val="0000FF"/>
                  <w:u w:val="single"/>
                </w:rPr>
                <w:t>www.ghll.org.uk</w:t>
              </w:r>
            </w:hyperlink>
            <w:r w:rsidRPr="00C74AED">
              <w:rPr>
                <w:rFonts w:eastAsia="Times New Roman" w:cs="Arial"/>
              </w:rPr>
              <w:t xml:space="preserve">. </w:t>
            </w:r>
          </w:p>
          <w:p w:rsidR="005A197A" w:rsidRPr="00C74AED" w:rsidRDefault="005A197A" w:rsidP="003C2B04">
            <w:pPr>
              <w:spacing w:after="0" w:line="240" w:lineRule="auto"/>
              <w:rPr>
                <w:rFonts w:eastAsia="Times New Roman" w:cs="Arial"/>
              </w:rPr>
            </w:pPr>
          </w:p>
        </w:tc>
      </w:tr>
      <w:tr w:rsidR="00C74AED" w:rsidRPr="00C74AED" w:rsidTr="00C16482">
        <w:tc>
          <w:tcPr>
            <w:tcW w:w="2093" w:type="dxa"/>
            <w:shd w:val="clear" w:color="auto" w:fill="F2F2F2" w:themeFill="background1" w:themeFillShade="F2"/>
          </w:tcPr>
          <w:p w:rsidR="00C74AED" w:rsidRPr="00C74AED" w:rsidRDefault="00C74AED" w:rsidP="003C2B04">
            <w:pPr>
              <w:spacing w:after="0" w:line="240" w:lineRule="auto"/>
              <w:rPr>
                <w:rFonts w:eastAsia="Times New Roman" w:cs="Arial"/>
              </w:rPr>
            </w:pPr>
            <w:r w:rsidRPr="00C74AED">
              <w:rPr>
                <w:rFonts w:eastAsia="Times New Roman" w:cs="Arial"/>
              </w:rPr>
              <w:t>Children or young people with multiple needs (vulnerable) or multiple needs (complex) requiring multi-agency input or assessment.</w:t>
            </w:r>
          </w:p>
          <w:p w:rsidR="00C74AED" w:rsidRPr="00C74AED" w:rsidRDefault="00C74AED" w:rsidP="003C2B04">
            <w:pPr>
              <w:spacing w:after="0" w:line="240" w:lineRule="auto"/>
              <w:rPr>
                <w:rFonts w:eastAsia="Times New Roman" w:cs="Arial"/>
              </w:rPr>
            </w:pPr>
          </w:p>
          <w:p w:rsidR="00C74AED" w:rsidRPr="00C74AED" w:rsidRDefault="00C74AED" w:rsidP="003C2B04">
            <w:pPr>
              <w:spacing w:after="0" w:line="240" w:lineRule="auto"/>
              <w:rPr>
                <w:rFonts w:eastAsia="Times New Roman" w:cs="Arial"/>
                <w:i/>
              </w:rPr>
            </w:pPr>
          </w:p>
          <w:p w:rsidR="00C74AED" w:rsidRPr="00C74AED" w:rsidRDefault="00C74AED" w:rsidP="003C2B04">
            <w:pPr>
              <w:spacing w:after="0" w:line="240" w:lineRule="auto"/>
              <w:rPr>
                <w:rFonts w:eastAsia="Times New Roman" w:cs="Arial"/>
                <w:i/>
                <w:color w:val="948A54" w:themeColor="background2" w:themeShade="80"/>
              </w:rPr>
            </w:pPr>
            <w:r w:rsidRPr="00C74AED">
              <w:rPr>
                <w:rFonts w:eastAsia="Times New Roman" w:cs="Arial"/>
                <w:i/>
                <w:color w:val="948A54" w:themeColor="background2" w:themeShade="80"/>
              </w:rPr>
              <w:t xml:space="preserve">“Providing early help is more effective in promoting the welfare of children than reacting later. Early help means providing support as soon as the problem emerges, at any point in the child’s </w:t>
            </w:r>
            <w:r w:rsidRPr="00C74AED">
              <w:rPr>
                <w:rFonts w:eastAsia="Times New Roman" w:cs="Arial"/>
                <w:i/>
                <w:color w:val="948A54" w:themeColor="background2" w:themeShade="80"/>
              </w:rPr>
              <w:lastRenderedPageBreak/>
              <w:t>life, from the foundation years through to teenage years.” (working together to safeguard children DfE March 2015)</w:t>
            </w:r>
          </w:p>
          <w:p w:rsidR="00C74AED" w:rsidRPr="00C74AED" w:rsidRDefault="00C74AED" w:rsidP="003C2B04">
            <w:pPr>
              <w:spacing w:after="0" w:line="240" w:lineRule="auto"/>
              <w:rPr>
                <w:rFonts w:eastAsia="Times New Roman" w:cs="Arial"/>
                <w:i/>
              </w:rPr>
            </w:pPr>
          </w:p>
          <w:p w:rsidR="00C74AED" w:rsidRPr="00C74AED" w:rsidRDefault="00C74AED" w:rsidP="003C2B04">
            <w:pPr>
              <w:spacing w:after="0" w:line="240" w:lineRule="auto"/>
              <w:rPr>
                <w:rFonts w:eastAsia="Times New Roman" w:cs="Arial"/>
                <w:i/>
              </w:rPr>
            </w:pPr>
          </w:p>
          <w:p w:rsidR="00C74AED" w:rsidRPr="00C74AED" w:rsidRDefault="00C74AED" w:rsidP="003C2B04">
            <w:pPr>
              <w:spacing w:after="0" w:line="240" w:lineRule="auto"/>
              <w:rPr>
                <w:rFonts w:eastAsia="Times New Roman" w:cs="Arial"/>
                <w:i/>
              </w:rPr>
            </w:pPr>
          </w:p>
          <w:p w:rsidR="00C74AED" w:rsidRPr="00C74AED" w:rsidRDefault="00C74AED" w:rsidP="003C2B04">
            <w:pPr>
              <w:spacing w:after="0" w:line="240" w:lineRule="auto"/>
              <w:rPr>
                <w:rFonts w:eastAsia="Times New Roman" w:cs="Arial"/>
                <w:i/>
              </w:rPr>
            </w:pPr>
          </w:p>
          <w:p w:rsidR="00C74AED" w:rsidRDefault="00C74AED" w:rsidP="003C2B04">
            <w:pPr>
              <w:spacing w:after="0" w:line="240" w:lineRule="auto"/>
              <w:rPr>
                <w:rFonts w:eastAsia="Times New Roman" w:cs="Arial"/>
                <w:i/>
              </w:rPr>
            </w:pPr>
          </w:p>
          <w:p w:rsidR="00C16482" w:rsidRDefault="00C16482" w:rsidP="003C2B04">
            <w:pPr>
              <w:spacing w:after="0" w:line="240" w:lineRule="auto"/>
              <w:rPr>
                <w:rFonts w:eastAsia="Times New Roman" w:cs="Arial"/>
                <w:i/>
              </w:rPr>
            </w:pPr>
          </w:p>
          <w:p w:rsidR="00C16482" w:rsidRPr="00C74AED" w:rsidRDefault="00C16482" w:rsidP="003C2B04">
            <w:pPr>
              <w:spacing w:after="0" w:line="240" w:lineRule="auto"/>
              <w:rPr>
                <w:rFonts w:eastAsia="Times New Roman" w:cs="Arial"/>
                <w:i/>
              </w:rPr>
            </w:pPr>
          </w:p>
          <w:p w:rsidR="00C74AED" w:rsidRPr="00C74AED" w:rsidRDefault="00C74AED" w:rsidP="003C2B04">
            <w:pPr>
              <w:spacing w:after="0" w:line="240" w:lineRule="auto"/>
              <w:rPr>
                <w:rFonts w:eastAsia="Times New Roman" w:cs="Arial"/>
                <w:i/>
              </w:rPr>
            </w:pPr>
          </w:p>
          <w:p w:rsidR="00C74AED" w:rsidRPr="00C74AED" w:rsidRDefault="00C74AED" w:rsidP="003C2B04">
            <w:pPr>
              <w:spacing w:after="0" w:line="240" w:lineRule="auto"/>
              <w:rPr>
                <w:rFonts w:eastAsia="Times New Roman" w:cs="Arial"/>
                <w:i/>
              </w:rPr>
            </w:pPr>
          </w:p>
          <w:p w:rsidR="00C74AED" w:rsidRDefault="00C74AED" w:rsidP="003C2B04">
            <w:pPr>
              <w:spacing w:after="0" w:line="240" w:lineRule="auto"/>
              <w:rPr>
                <w:rFonts w:eastAsia="Times New Roman" w:cs="Arial"/>
                <w:color w:val="7F7F7F" w:themeColor="text1" w:themeTint="80"/>
                <w:shd w:val="clear" w:color="auto" w:fill="F2F2F2" w:themeFill="background1" w:themeFillShade="F2"/>
              </w:rPr>
            </w:pPr>
            <w:r w:rsidRPr="00C74AED">
              <w:rPr>
                <w:rFonts w:eastAsia="Times New Roman" w:cs="Arial"/>
                <w:color w:val="7F7F7F" w:themeColor="text1" w:themeTint="80"/>
                <w:shd w:val="clear" w:color="auto" w:fill="F2F2F2" w:themeFill="background1" w:themeFillShade="F2"/>
              </w:rPr>
              <w:t xml:space="preserve">Professionals can contact Early Help Hubs for discussions in principle  with </w:t>
            </w:r>
            <w:r w:rsidRPr="00C74AED">
              <w:rPr>
                <w:rFonts w:eastAsia="Times New Roman" w:cs="Arial"/>
                <w:b/>
                <w:color w:val="7F7F7F" w:themeColor="text1" w:themeTint="80"/>
                <w:shd w:val="clear" w:color="auto" w:fill="F2F2F2" w:themeFill="background1" w:themeFillShade="F2"/>
              </w:rPr>
              <w:t xml:space="preserve">community social workers </w:t>
            </w:r>
            <w:r w:rsidRPr="00C74AED">
              <w:rPr>
                <w:rFonts w:eastAsia="Times New Roman" w:cs="Arial"/>
                <w:color w:val="7F7F7F" w:themeColor="text1" w:themeTint="80"/>
                <w:shd w:val="clear" w:color="auto" w:fill="F2F2F2" w:themeFill="background1" w:themeFillShade="F2"/>
              </w:rPr>
              <w:t>(Isobel Neason in Cheltenham; Sylvia Dolan in the Forest; Debbie Webb and Sherene Watts in Gloucester and Nicola Gawler for the Cotswold locality.</w:t>
            </w:r>
          </w:p>
          <w:p w:rsidR="005A197A" w:rsidRDefault="005A197A" w:rsidP="003C2B04">
            <w:pPr>
              <w:spacing w:after="0" w:line="240" w:lineRule="auto"/>
              <w:rPr>
                <w:rFonts w:eastAsia="Times New Roman" w:cs="Arial"/>
                <w:color w:val="7F7F7F" w:themeColor="text1" w:themeTint="80"/>
                <w:shd w:val="clear" w:color="auto" w:fill="F2F2F2" w:themeFill="background1" w:themeFillShade="F2"/>
              </w:rPr>
            </w:pPr>
          </w:p>
          <w:p w:rsidR="005A197A" w:rsidRDefault="005A197A" w:rsidP="003C2B04">
            <w:pPr>
              <w:spacing w:after="0" w:line="240" w:lineRule="auto"/>
              <w:rPr>
                <w:rFonts w:eastAsia="Times New Roman" w:cs="Arial"/>
                <w:color w:val="7F7F7F" w:themeColor="text1" w:themeTint="80"/>
                <w:shd w:val="clear" w:color="auto" w:fill="F2F2F2" w:themeFill="background1" w:themeFillShade="F2"/>
              </w:rPr>
            </w:pPr>
          </w:p>
          <w:p w:rsidR="005A197A" w:rsidRPr="00C74AED" w:rsidRDefault="005A197A" w:rsidP="003C2B04">
            <w:pPr>
              <w:spacing w:after="0" w:line="240" w:lineRule="auto"/>
              <w:rPr>
                <w:rFonts w:eastAsia="Times New Roman" w:cs="Arial"/>
                <w:color w:val="1F497D"/>
              </w:rPr>
            </w:pPr>
          </w:p>
        </w:tc>
        <w:tc>
          <w:tcPr>
            <w:tcW w:w="8589" w:type="dxa"/>
          </w:tcPr>
          <w:p w:rsidR="00C74AED" w:rsidRPr="00C74AED" w:rsidRDefault="00C74AED" w:rsidP="003C2B04">
            <w:pPr>
              <w:spacing w:after="0" w:line="240" w:lineRule="auto"/>
              <w:rPr>
                <w:rFonts w:eastAsia="Times New Roman" w:cs="Arial"/>
              </w:rPr>
            </w:pPr>
            <w:r w:rsidRPr="00C74AED">
              <w:rPr>
                <w:rFonts w:eastAsia="Times New Roman" w:cs="Arial"/>
              </w:rPr>
              <w:lastRenderedPageBreak/>
              <w:t xml:space="preserve">Within Gloucestershire Early Help Hubs (Families First Plus) provide multi-agency support for children and families. A phone call to discuss a possible referral is helpful before making written referral.  </w:t>
            </w:r>
            <w:r w:rsidR="00346A52">
              <w:rPr>
                <w:rFonts w:eastAsia="Times New Roman" w:cs="Arial"/>
              </w:rPr>
              <w:t>Woodmancote</w:t>
            </w:r>
            <w:r w:rsidRPr="00C74AED">
              <w:rPr>
                <w:rFonts w:eastAsia="Times New Roman" w:cs="Arial"/>
              </w:rPr>
              <w:t xml:space="preserve"> actively refer to Early Help Hubs when appropriate:</w:t>
            </w:r>
          </w:p>
          <w:p w:rsidR="00C74AED" w:rsidRPr="00C74AED" w:rsidRDefault="00C74AED" w:rsidP="003C2B04">
            <w:pPr>
              <w:spacing w:after="0" w:line="240" w:lineRule="auto"/>
              <w:rPr>
                <w:rFonts w:eastAsia="Times New Roman" w:cs="Arial"/>
              </w:rPr>
            </w:pPr>
            <w:r w:rsidRPr="00C74AED">
              <w:rPr>
                <w:rFonts w:eastAsia="Times New Roman" w:cs="Arial"/>
                <w:b/>
                <w:u w:val="single"/>
              </w:rPr>
              <w:t>Early Help Hubs/Families First Plus</w:t>
            </w:r>
            <w:r w:rsidRPr="00C74AED">
              <w:rPr>
                <w:rFonts w:eastAsia="Times New Roman" w:cs="Arial"/>
                <w:b/>
              </w:rPr>
              <w:t>:</w:t>
            </w:r>
            <w:r w:rsidRPr="00C74AED">
              <w:rPr>
                <w:rFonts w:eastAsia="Times New Roman" w:cs="Arial"/>
              </w:rPr>
              <w:t xml:space="preserve"> </w:t>
            </w:r>
          </w:p>
          <w:p w:rsidR="00C74AED" w:rsidRPr="00C74AED" w:rsidRDefault="00C74AED" w:rsidP="003C2B04">
            <w:pPr>
              <w:spacing w:after="0" w:line="240" w:lineRule="auto"/>
              <w:rPr>
                <w:rFonts w:eastAsia="Times New Roman" w:cs="Arial"/>
              </w:rPr>
            </w:pPr>
            <w:r w:rsidRPr="00C74AED">
              <w:rPr>
                <w:rFonts w:eastAsia="Times New Roman" w:cs="Arial"/>
              </w:rPr>
              <w:t xml:space="preserve">Gloucester: </w:t>
            </w:r>
            <w:hyperlink r:id="rId39" w:history="1">
              <w:r w:rsidRPr="00C74AED">
                <w:rPr>
                  <w:rFonts w:eastAsia="Times New Roman" w:cs="Arial"/>
                  <w:color w:val="0000FF"/>
                  <w:u w:val="single"/>
                </w:rPr>
                <w:t>gloucesterearlyhelphub@gloucestershire.gov.uk</w:t>
              </w:r>
            </w:hyperlink>
            <w:r w:rsidRPr="00C74AED">
              <w:rPr>
                <w:rFonts w:eastAsia="Times New Roman" w:cs="Arial"/>
              </w:rPr>
              <w:t xml:space="preserve"> </w:t>
            </w:r>
            <w:r w:rsidRPr="00C74AED">
              <w:rPr>
                <w:rFonts w:eastAsia="Times New Roman" w:cs="Arial"/>
                <w:b/>
                <w:bCs/>
                <w:color w:val="000000"/>
                <w:kern w:val="32"/>
              </w:rPr>
              <w:t xml:space="preserve"> </w:t>
            </w:r>
            <w:r w:rsidRPr="00C74AED">
              <w:rPr>
                <w:rFonts w:eastAsia="Times New Roman" w:cs="Arial"/>
                <w:bCs/>
                <w:color w:val="000000"/>
                <w:kern w:val="32"/>
              </w:rPr>
              <w:t>tel:</w:t>
            </w:r>
            <w:r w:rsidRPr="00C74AED">
              <w:rPr>
                <w:rFonts w:eastAsia="Times New Roman" w:cs="Arial"/>
                <w:bCs/>
                <w:color w:val="000000"/>
              </w:rPr>
              <w:t>01452 328076</w:t>
            </w:r>
            <w:r w:rsidRPr="00C74AED">
              <w:rPr>
                <w:rFonts w:eastAsia="Times New Roman" w:cs="Arial"/>
              </w:rPr>
              <w:t xml:space="preserve">; </w:t>
            </w:r>
          </w:p>
          <w:p w:rsidR="00C74AED" w:rsidRPr="00C74AED" w:rsidRDefault="00C74AED" w:rsidP="003C2B04">
            <w:pPr>
              <w:spacing w:after="0" w:line="240" w:lineRule="auto"/>
              <w:rPr>
                <w:rFonts w:eastAsia="Times New Roman" w:cs="Arial"/>
              </w:rPr>
            </w:pPr>
            <w:r w:rsidRPr="00C74AED">
              <w:rPr>
                <w:rFonts w:eastAsia="Times New Roman" w:cs="Arial"/>
              </w:rPr>
              <w:t xml:space="preserve">Stroud: </w:t>
            </w:r>
            <w:hyperlink r:id="rId40" w:history="1">
              <w:r w:rsidRPr="00C74AED">
                <w:rPr>
                  <w:rFonts w:eastAsia="Times New Roman" w:cs="Arial"/>
                  <w:color w:val="0000FF"/>
                  <w:u w:val="single"/>
                </w:rPr>
                <w:t>stroudearlyhelphub@gloucestershire.gov.uk</w:t>
              </w:r>
            </w:hyperlink>
          </w:p>
          <w:p w:rsidR="00C74AED" w:rsidRPr="00C74AED" w:rsidRDefault="00C74AED" w:rsidP="003C2B04">
            <w:pPr>
              <w:spacing w:after="0" w:line="240" w:lineRule="auto"/>
              <w:rPr>
                <w:rFonts w:eastAsia="Times New Roman" w:cs="Arial"/>
              </w:rPr>
            </w:pPr>
            <w:r w:rsidRPr="00C74AED">
              <w:rPr>
                <w:rFonts w:eastAsia="Times New Roman" w:cs="Arial"/>
              </w:rPr>
              <w:t>Tel:</w:t>
            </w:r>
            <w:r w:rsidRPr="00C74AED">
              <w:rPr>
                <w:rFonts w:eastAsia="Times New Roman" w:cs="Arial"/>
                <w:b/>
              </w:rPr>
              <w:t xml:space="preserve"> </w:t>
            </w:r>
            <w:r w:rsidRPr="00C74AED">
              <w:rPr>
                <w:rFonts w:eastAsia="Times New Roman" w:cs="Arial"/>
                <w:bCs/>
                <w:color w:val="000000"/>
              </w:rPr>
              <w:t>01452 328130;</w:t>
            </w:r>
            <w:r w:rsidRPr="00C74AED">
              <w:rPr>
                <w:rFonts w:eastAsia="Times New Roman" w:cs="Arial"/>
                <w:b/>
                <w:bCs/>
                <w:color w:val="000000"/>
              </w:rPr>
              <w:t> </w:t>
            </w:r>
            <w:r w:rsidRPr="00C74AED">
              <w:rPr>
                <w:rFonts w:eastAsia="Times New Roman" w:cs="Arial"/>
              </w:rPr>
              <w:t xml:space="preserve"> </w:t>
            </w:r>
          </w:p>
          <w:p w:rsidR="00C74AED" w:rsidRPr="00C74AED" w:rsidRDefault="00C74AED" w:rsidP="003C2B04">
            <w:pPr>
              <w:spacing w:after="0" w:line="240" w:lineRule="auto"/>
              <w:rPr>
                <w:rFonts w:eastAsia="Times New Roman" w:cs="Arial"/>
              </w:rPr>
            </w:pPr>
            <w:r w:rsidRPr="00C74AED">
              <w:rPr>
                <w:rFonts w:eastAsia="Times New Roman" w:cs="Arial"/>
              </w:rPr>
              <w:t xml:space="preserve">Tewkesbury: </w:t>
            </w:r>
            <w:hyperlink r:id="rId41" w:history="1">
              <w:r w:rsidRPr="00C74AED">
                <w:rPr>
                  <w:rFonts w:eastAsia="Times New Roman" w:cs="Arial"/>
                  <w:color w:val="0000FF"/>
                  <w:u w:val="single"/>
                </w:rPr>
                <w:t>tewkesburyearlyhelphub@gloucestershire.gov.uk</w:t>
              </w:r>
            </w:hyperlink>
            <w:r w:rsidRPr="00C74AED">
              <w:rPr>
                <w:rFonts w:eastAsia="Times New Roman" w:cs="Arial"/>
              </w:rPr>
              <w:t xml:space="preserve"> </w:t>
            </w:r>
          </w:p>
          <w:p w:rsidR="00C74AED" w:rsidRPr="00C74AED" w:rsidRDefault="00C74AED" w:rsidP="003C2B04">
            <w:pPr>
              <w:spacing w:after="0" w:line="240" w:lineRule="auto"/>
              <w:rPr>
                <w:rFonts w:eastAsia="Times New Roman" w:cs="Arial"/>
                <w:color w:val="000000"/>
              </w:rPr>
            </w:pPr>
            <w:r w:rsidRPr="00C74AED">
              <w:rPr>
                <w:rFonts w:eastAsia="Times New Roman" w:cs="Arial"/>
              </w:rPr>
              <w:t>Tel: 0</w:t>
            </w:r>
            <w:r w:rsidRPr="00C74AED">
              <w:rPr>
                <w:rFonts w:eastAsia="Times New Roman" w:cs="Arial"/>
                <w:color w:val="000000"/>
              </w:rPr>
              <w:t xml:space="preserve">1452 328 250; </w:t>
            </w:r>
          </w:p>
          <w:p w:rsidR="00C74AED" w:rsidRPr="00C74AED" w:rsidRDefault="00C74AED" w:rsidP="003C2B04">
            <w:pPr>
              <w:spacing w:after="0" w:line="240" w:lineRule="auto"/>
              <w:rPr>
                <w:rFonts w:eastAsia="Times New Roman" w:cs="Arial"/>
              </w:rPr>
            </w:pPr>
            <w:r w:rsidRPr="00C74AED">
              <w:rPr>
                <w:rFonts w:eastAsia="Times New Roman" w:cs="Arial"/>
              </w:rPr>
              <w:t xml:space="preserve">Cotswold: </w:t>
            </w:r>
            <w:hyperlink r:id="rId42" w:history="1">
              <w:r w:rsidRPr="00C74AED">
                <w:rPr>
                  <w:rFonts w:eastAsia="Times New Roman" w:cs="Arial"/>
                  <w:color w:val="0000FF"/>
                  <w:u w:val="single"/>
                </w:rPr>
                <w:t>cotswoldearlyhelphub@gloucestershire.gov.uk</w:t>
              </w:r>
            </w:hyperlink>
            <w:r w:rsidRPr="00C74AED">
              <w:rPr>
                <w:rFonts w:eastAsia="Times New Roman" w:cs="Arial"/>
              </w:rPr>
              <w:t xml:space="preserve">  </w:t>
            </w:r>
          </w:p>
          <w:p w:rsidR="00C74AED" w:rsidRPr="00C74AED" w:rsidRDefault="00C74AED" w:rsidP="003C2B04">
            <w:pPr>
              <w:spacing w:after="0" w:line="240" w:lineRule="auto"/>
              <w:rPr>
                <w:rFonts w:eastAsia="Times New Roman" w:cs="Arial"/>
              </w:rPr>
            </w:pPr>
            <w:r w:rsidRPr="00C74AED">
              <w:rPr>
                <w:rFonts w:eastAsia="Times New Roman" w:cs="Arial"/>
              </w:rPr>
              <w:t>Tel:</w:t>
            </w:r>
            <w:r w:rsidRPr="00C74AED">
              <w:rPr>
                <w:rFonts w:eastAsia="Times New Roman" w:cs="Arial"/>
                <w:b/>
                <w:bCs/>
                <w:color w:val="000000"/>
                <w:kern w:val="32"/>
              </w:rPr>
              <w:t xml:space="preserve"> </w:t>
            </w:r>
            <w:r w:rsidRPr="00C74AED">
              <w:rPr>
                <w:rFonts w:eastAsia="Times New Roman" w:cs="Arial"/>
                <w:bCs/>
                <w:color w:val="000000"/>
              </w:rPr>
              <w:t>01452 328101;</w:t>
            </w:r>
            <w:r w:rsidRPr="00C74AED">
              <w:rPr>
                <w:rFonts w:eastAsia="Times New Roman" w:cs="Arial"/>
              </w:rPr>
              <w:t xml:space="preserve">  </w:t>
            </w:r>
          </w:p>
          <w:p w:rsidR="00C74AED" w:rsidRPr="00C74AED" w:rsidRDefault="00C74AED" w:rsidP="003C2B04">
            <w:pPr>
              <w:spacing w:after="0" w:line="240" w:lineRule="auto"/>
              <w:rPr>
                <w:rFonts w:eastAsia="Times New Roman" w:cs="Arial"/>
                <w:bCs/>
                <w:color w:val="000000"/>
                <w:kern w:val="32"/>
              </w:rPr>
            </w:pPr>
            <w:r w:rsidRPr="00C74AED">
              <w:rPr>
                <w:rFonts w:eastAsia="Times New Roman" w:cs="Arial"/>
                <w:color w:val="000000"/>
                <w:kern w:val="32"/>
              </w:rPr>
              <w:t xml:space="preserve">FOD: </w:t>
            </w:r>
            <w:hyperlink r:id="rId43" w:history="1">
              <w:r w:rsidRPr="00C74AED">
                <w:rPr>
                  <w:rFonts w:eastAsia="Times New Roman" w:cs="Arial"/>
                  <w:color w:val="0000FF"/>
                  <w:kern w:val="32"/>
                  <w:u w:val="single"/>
                </w:rPr>
                <w:t>forestofdeanearlyhelphub@gloucestershire.gov.uk</w:t>
              </w:r>
            </w:hyperlink>
          </w:p>
          <w:p w:rsidR="00C74AED" w:rsidRPr="00C74AED" w:rsidRDefault="00C74AED" w:rsidP="003C2B04">
            <w:pPr>
              <w:spacing w:after="0" w:line="240" w:lineRule="auto"/>
              <w:rPr>
                <w:rFonts w:eastAsia="Times New Roman" w:cs="Arial"/>
              </w:rPr>
            </w:pPr>
            <w:r w:rsidRPr="00C74AED">
              <w:rPr>
                <w:rFonts w:eastAsia="Times New Roman" w:cs="Arial"/>
                <w:bCs/>
                <w:color w:val="000000"/>
                <w:kern w:val="32"/>
              </w:rPr>
              <w:t xml:space="preserve">Tel:  </w:t>
            </w:r>
            <w:r w:rsidRPr="00C74AED">
              <w:rPr>
                <w:rFonts w:eastAsia="Times New Roman" w:cs="Arial"/>
                <w:bCs/>
                <w:color w:val="000000"/>
              </w:rPr>
              <w:t>01452 328048;</w:t>
            </w:r>
          </w:p>
          <w:p w:rsidR="00C74AED" w:rsidRPr="00C74AED" w:rsidRDefault="00C74AED" w:rsidP="003C2B04">
            <w:pPr>
              <w:spacing w:after="0" w:line="240" w:lineRule="auto"/>
              <w:rPr>
                <w:rFonts w:eastAsia="Times New Roman" w:cs="Arial"/>
                <w:color w:val="000000"/>
              </w:rPr>
            </w:pPr>
            <w:r w:rsidRPr="00C74AED">
              <w:rPr>
                <w:rFonts w:eastAsia="Times New Roman" w:cs="Arial"/>
              </w:rPr>
              <w:t xml:space="preserve">Cheltenham:  </w:t>
            </w:r>
            <w:hyperlink r:id="rId44" w:history="1">
              <w:r w:rsidRPr="00C74AED">
                <w:rPr>
                  <w:rFonts w:eastAsia="Times New Roman" w:cs="Arial"/>
                  <w:color w:val="0000FF"/>
                  <w:u w:val="single"/>
                </w:rPr>
                <w:t>cheltenhamearlyhelphub@gloucestershire.gov.uk</w:t>
              </w:r>
            </w:hyperlink>
            <w:r w:rsidRPr="00C74AED">
              <w:rPr>
                <w:rFonts w:eastAsia="Times New Roman" w:cs="Arial"/>
              </w:rPr>
              <w:t xml:space="preserve"> </w:t>
            </w:r>
            <w:r w:rsidRPr="00C74AED">
              <w:rPr>
                <w:rFonts w:eastAsia="Times New Roman" w:cs="Arial"/>
                <w:bCs/>
                <w:color w:val="000000"/>
                <w:kern w:val="32"/>
              </w:rPr>
              <w:t xml:space="preserve">Tel: </w:t>
            </w:r>
            <w:r w:rsidRPr="00C74AED">
              <w:rPr>
                <w:rFonts w:eastAsia="Times New Roman" w:cs="Arial"/>
                <w:bCs/>
                <w:color w:val="000000"/>
              </w:rPr>
              <w:t>01452 32816</w:t>
            </w:r>
            <w:r w:rsidR="001427B0">
              <w:rPr>
                <w:rFonts w:eastAsia="Times New Roman" w:cs="Arial"/>
                <w:bCs/>
                <w:color w:val="000000"/>
              </w:rPr>
              <w:t>0</w:t>
            </w:r>
            <w:r w:rsidRPr="00C74AED">
              <w:rPr>
                <w:rFonts w:eastAsia="Times New Roman" w:cs="Arial"/>
                <w:b/>
              </w:rPr>
              <w:t xml:space="preserve">. </w:t>
            </w:r>
            <w:r w:rsidRPr="00C74AED">
              <w:rPr>
                <w:rFonts w:eastAsia="Times New Roman" w:cs="Arial"/>
                <w:color w:val="000000"/>
              </w:rPr>
              <w:t>These teams are made up of the following professionals Early Help Hub co-ordinators; Community Lead Professional - disabled children and young people; Inclusion Co-ordinator; Community Social Worker; Family Support Workers. They all work together from one base so they can recognise and respond to local needs and act as a focal point for co-ordinating support for vulnerable children, young people and their families.</w:t>
            </w:r>
          </w:p>
          <w:p w:rsidR="00C74AED" w:rsidRPr="00C74AED" w:rsidRDefault="00C74AED" w:rsidP="003C2B04">
            <w:pPr>
              <w:spacing w:after="0" w:line="240" w:lineRule="auto"/>
              <w:rPr>
                <w:rFonts w:eastAsia="Times New Roman" w:cs="Arial"/>
                <w:color w:val="000000"/>
              </w:rPr>
            </w:pPr>
          </w:p>
          <w:p w:rsidR="00C74AED" w:rsidRPr="00C74AED" w:rsidRDefault="00C74AED" w:rsidP="003C2B04">
            <w:pPr>
              <w:spacing w:after="0" w:line="240" w:lineRule="auto"/>
              <w:rPr>
                <w:rFonts w:eastAsia="Times New Roman" w:cs="Arial"/>
                <w:color w:val="000000"/>
              </w:rPr>
            </w:pPr>
            <w:r w:rsidRPr="00C74AED">
              <w:rPr>
                <w:rFonts w:eastAsia="Times New Roman" w:cs="Arial"/>
                <w:color w:val="000000"/>
              </w:rPr>
              <w:t>Support provided includes: Support for school and community based lead professionals working with children and families; Collaboration with social care referrals that do not meet their thresholds, to co-ordinate support within the community; Work in partnership to support children with special educational needs in school; Advice and guidance from a social work perspective on a 'discussion in principle basis' ; Support children with disabilities and their families to access activities and meet specific needs; Advice and guidance to lead professionals and the provision of high quality parenting and family support services to families.</w:t>
            </w:r>
          </w:p>
          <w:p w:rsidR="00C74AED" w:rsidRPr="00C74AED" w:rsidRDefault="00C74AED" w:rsidP="003C2B04">
            <w:pPr>
              <w:spacing w:after="0" w:line="240" w:lineRule="auto"/>
              <w:rPr>
                <w:rFonts w:eastAsia="Times New Roman" w:cs="Arial"/>
                <w:b/>
                <w:color w:val="000000"/>
                <w:u w:val="single"/>
              </w:rPr>
            </w:pPr>
            <w:r w:rsidRPr="00C74AED">
              <w:rPr>
                <w:rFonts w:eastAsia="Times New Roman" w:cs="Arial"/>
                <w:b/>
                <w:color w:val="000000"/>
                <w:u w:val="single"/>
              </w:rPr>
              <w:t xml:space="preserve">Youth Support Team (YST): </w:t>
            </w:r>
          </w:p>
          <w:p w:rsidR="00C74AED" w:rsidRPr="00C74AED" w:rsidRDefault="00C74AED" w:rsidP="003C2B04">
            <w:pPr>
              <w:shd w:val="clear" w:color="auto" w:fill="FFFFFF"/>
              <w:spacing w:after="0" w:line="240" w:lineRule="auto"/>
              <w:rPr>
                <w:rFonts w:eastAsia="Times New Roman" w:cs="Arial"/>
                <w:color w:val="000000"/>
                <w:lang w:eastAsia="en-GB"/>
              </w:rPr>
            </w:pPr>
            <w:r w:rsidRPr="00C74AED">
              <w:rPr>
                <w:rFonts w:eastAsia="Times New Roman" w:cs="Arial"/>
                <w:color w:val="000000"/>
                <w:lang w:eastAsia="en-GB"/>
              </w:rPr>
              <w:t>The Youth Support Team provide a range of services for vulnerable young people aged  between11 - 19 (and up to 25 for young people with special needs), including:</w:t>
            </w:r>
          </w:p>
          <w:p w:rsidR="00C74AED" w:rsidRPr="00C74AED" w:rsidRDefault="00C74AED" w:rsidP="003C2B04">
            <w:pPr>
              <w:numPr>
                <w:ilvl w:val="0"/>
                <w:numId w:val="14"/>
              </w:numPr>
              <w:shd w:val="clear" w:color="auto" w:fill="FFFFFF"/>
              <w:spacing w:after="0" w:line="240" w:lineRule="auto"/>
              <w:contextualSpacing/>
              <w:rPr>
                <w:rFonts w:eastAsia="Times New Roman" w:cs="Arial"/>
                <w:color w:val="000000"/>
                <w:lang w:eastAsia="en-GB"/>
              </w:rPr>
            </w:pPr>
            <w:r w:rsidRPr="00C74AED">
              <w:rPr>
                <w:rFonts w:eastAsia="Times New Roman" w:cs="Arial"/>
                <w:color w:val="000000"/>
                <w:lang w:eastAsia="en-GB"/>
              </w:rPr>
              <w:t xml:space="preserve">Youth offending  </w:t>
            </w:r>
          </w:p>
          <w:p w:rsidR="00C74AED" w:rsidRPr="00C74AED" w:rsidRDefault="00C74AED" w:rsidP="003C2B04">
            <w:pPr>
              <w:numPr>
                <w:ilvl w:val="0"/>
                <w:numId w:val="14"/>
              </w:numPr>
              <w:shd w:val="clear" w:color="auto" w:fill="FFFFFF"/>
              <w:spacing w:after="0" w:line="240" w:lineRule="auto"/>
              <w:contextualSpacing/>
              <w:rPr>
                <w:rFonts w:eastAsia="Times New Roman" w:cs="Arial"/>
                <w:color w:val="000000"/>
                <w:lang w:eastAsia="en-GB"/>
              </w:rPr>
            </w:pPr>
            <w:r w:rsidRPr="00C74AED">
              <w:rPr>
                <w:rFonts w:eastAsia="Times New Roman" w:cs="Arial"/>
                <w:color w:val="000000"/>
                <w:lang w:eastAsia="en-GB"/>
              </w:rPr>
              <w:t xml:space="preserve">Looked after children </w:t>
            </w:r>
          </w:p>
          <w:p w:rsidR="00C74AED" w:rsidRPr="00C74AED" w:rsidRDefault="00C74AED" w:rsidP="003C2B04">
            <w:pPr>
              <w:numPr>
                <w:ilvl w:val="0"/>
                <w:numId w:val="14"/>
              </w:numPr>
              <w:shd w:val="clear" w:color="auto" w:fill="FFFFFF"/>
              <w:spacing w:after="0" w:line="240" w:lineRule="auto"/>
              <w:contextualSpacing/>
              <w:rPr>
                <w:rFonts w:eastAsia="Times New Roman" w:cs="Arial"/>
                <w:color w:val="000000"/>
                <w:lang w:eastAsia="en-GB"/>
              </w:rPr>
            </w:pPr>
            <w:r w:rsidRPr="00C74AED">
              <w:rPr>
                <w:rFonts w:eastAsia="Times New Roman" w:cs="Arial"/>
                <w:color w:val="000000"/>
                <w:lang w:eastAsia="en-GB"/>
              </w:rPr>
              <w:t xml:space="preserve">Care leaver's support services (for those aged 16+) </w:t>
            </w:r>
          </w:p>
          <w:p w:rsidR="00C74AED" w:rsidRPr="00C74AED" w:rsidRDefault="00C74AED" w:rsidP="003C2B04">
            <w:pPr>
              <w:numPr>
                <w:ilvl w:val="0"/>
                <w:numId w:val="14"/>
              </w:numPr>
              <w:shd w:val="clear" w:color="auto" w:fill="FFFFFF"/>
              <w:spacing w:after="0" w:line="240" w:lineRule="auto"/>
              <w:contextualSpacing/>
              <w:rPr>
                <w:rFonts w:eastAsia="Times New Roman" w:cs="Arial"/>
                <w:color w:val="000000"/>
                <w:lang w:eastAsia="en-GB"/>
              </w:rPr>
            </w:pPr>
            <w:r w:rsidRPr="00C74AED">
              <w:rPr>
                <w:rFonts w:eastAsia="Times New Roman" w:cs="Arial"/>
                <w:color w:val="000000"/>
                <w:lang w:eastAsia="en-GB"/>
              </w:rPr>
              <w:t xml:space="preserve">Early intervention and prevention service for 11 - 19 year olds </w:t>
            </w:r>
          </w:p>
          <w:p w:rsidR="00C74AED" w:rsidRPr="00C74AED" w:rsidRDefault="00C74AED" w:rsidP="003C2B04">
            <w:pPr>
              <w:numPr>
                <w:ilvl w:val="0"/>
                <w:numId w:val="14"/>
              </w:numPr>
              <w:shd w:val="clear" w:color="auto" w:fill="FFFFFF"/>
              <w:spacing w:after="0" w:line="240" w:lineRule="auto"/>
              <w:contextualSpacing/>
              <w:rPr>
                <w:rFonts w:eastAsia="Times New Roman" w:cs="Arial"/>
                <w:color w:val="000000"/>
                <w:lang w:eastAsia="en-GB"/>
              </w:rPr>
            </w:pPr>
            <w:r w:rsidRPr="00C74AED">
              <w:rPr>
                <w:rFonts w:eastAsia="Times New Roman" w:cs="Arial"/>
                <w:color w:val="000000"/>
                <w:lang w:eastAsia="en-GB"/>
              </w:rPr>
              <w:t xml:space="preserve">Support for young people with learning difficulties and/or disabilities </w:t>
            </w:r>
          </w:p>
          <w:p w:rsidR="00C74AED" w:rsidRPr="00C74AED" w:rsidRDefault="00C74AED" w:rsidP="003C2B04">
            <w:pPr>
              <w:numPr>
                <w:ilvl w:val="0"/>
                <w:numId w:val="14"/>
              </w:numPr>
              <w:shd w:val="clear" w:color="auto" w:fill="FFFFFF"/>
              <w:spacing w:after="0" w:line="240" w:lineRule="auto"/>
              <w:contextualSpacing/>
              <w:rPr>
                <w:rFonts w:eastAsia="Times New Roman" w:cs="Arial"/>
                <w:color w:val="000000"/>
                <w:lang w:eastAsia="en-GB"/>
              </w:rPr>
            </w:pPr>
            <w:r w:rsidRPr="00C74AED">
              <w:rPr>
                <w:rFonts w:eastAsia="Times New Roman" w:cs="Arial"/>
                <w:color w:val="000000"/>
                <w:lang w:eastAsia="en-GB"/>
              </w:rPr>
              <w:t xml:space="preserve">Positive activities for young people with disabilities </w:t>
            </w:r>
          </w:p>
          <w:p w:rsidR="00C74AED" w:rsidRPr="00C74AED" w:rsidRDefault="00C74AED" w:rsidP="003C2B04">
            <w:pPr>
              <w:numPr>
                <w:ilvl w:val="0"/>
                <w:numId w:val="14"/>
              </w:numPr>
              <w:shd w:val="clear" w:color="auto" w:fill="FFFFFF"/>
              <w:spacing w:after="0" w:line="240" w:lineRule="auto"/>
              <w:contextualSpacing/>
              <w:rPr>
                <w:rFonts w:eastAsia="Times New Roman" w:cs="Arial"/>
                <w:color w:val="000000"/>
                <w:lang w:eastAsia="en-GB"/>
              </w:rPr>
            </w:pPr>
            <w:r w:rsidRPr="00C74AED">
              <w:rPr>
                <w:rFonts w:eastAsia="Times New Roman" w:cs="Arial"/>
                <w:color w:val="000000"/>
                <w:lang w:eastAsia="en-GB"/>
              </w:rPr>
              <w:t xml:space="preserve">Support with housing and homelessness </w:t>
            </w:r>
          </w:p>
          <w:p w:rsidR="00C74AED" w:rsidRPr="00C74AED" w:rsidRDefault="00C74AED" w:rsidP="003C2B04">
            <w:pPr>
              <w:numPr>
                <w:ilvl w:val="0"/>
                <w:numId w:val="14"/>
              </w:numPr>
              <w:shd w:val="clear" w:color="auto" w:fill="FFFFFF"/>
              <w:spacing w:after="0" w:line="240" w:lineRule="auto"/>
              <w:contextualSpacing/>
              <w:rPr>
                <w:rFonts w:eastAsia="Times New Roman" w:cs="Arial"/>
                <w:color w:val="000000"/>
                <w:lang w:eastAsia="en-GB"/>
              </w:rPr>
            </w:pPr>
            <w:r w:rsidRPr="00C74AED">
              <w:rPr>
                <w:rFonts w:eastAsia="Times New Roman" w:cs="Arial"/>
                <w:color w:val="000000"/>
                <w:lang w:eastAsia="en-GB"/>
              </w:rPr>
              <w:t xml:space="preserve">Help and support to tackle substance misuse problems and other health issues          </w:t>
            </w:r>
          </w:p>
          <w:p w:rsidR="00C74AED" w:rsidRPr="00C74AED" w:rsidRDefault="00C74AED" w:rsidP="003C2B04">
            <w:pPr>
              <w:numPr>
                <w:ilvl w:val="0"/>
                <w:numId w:val="14"/>
              </w:numPr>
              <w:shd w:val="clear" w:color="auto" w:fill="FFFFFF"/>
              <w:spacing w:after="0" w:line="240" w:lineRule="auto"/>
              <w:contextualSpacing/>
              <w:rPr>
                <w:rFonts w:eastAsia="Times New Roman" w:cs="Arial"/>
                <w:color w:val="000000"/>
                <w:lang w:eastAsia="en-GB"/>
              </w:rPr>
            </w:pPr>
            <w:r w:rsidRPr="00C74AED">
              <w:rPr>
                <w:rFonts w:eastAsia="Times New Roman" w:cs="Arial"/>
                <w:color w:val="000000"/>
                <w:lang w:eastAsia="en-GB"/>
              </w:rPr>
              <w:t xml:space="preserve">Support into education, training and employment </w:t>
            </w:r>
          </w:p>
          <w:p w:rsidR="00C74AED" w:rsidRPr="00C74AED" w:rsidRDefault="00C74AED" w:rsidP="003C2B04">
            <w:pPr>
              <w:numPr>
                <w:ilvl w:val="0"/>
                <w:numId w:val="14"/>
              </w:numPr>
              <w:shd w:val="clear" w:color="auto" w:fill="FFFFFF"/>
              <w:spacing w:after="0" w:line="240" w:lineRule="auto"/>
              <w:contextualSpacing/>
              <w:rPr>
                <w:rFonts w:eastAsia="Times New Roman" w:cs="Arial"/>
                <w:color w:val="000000"/>
                <w:lang w:eastAsia="en-GB"/>
              </w:rPr>
            </w:pPr>
            <w:r w:rsidRPr="00C74AED">
              <w:rPr>
                <w:rFonts w:eastAsia="Times New Roman" w:cs="Arial"/>
                <w:color w:val="000000"/>
                <w:lang w:eastAsia="en-GB"/>
              </w:rPr>
              <w:t>Support for teenage parents</w:t>
            </w:r>
          </w:p>
          <w:p w:rsidR="00C74AED" w:rsidRPr="00C74AED" w:rsidRDefault="00C74AED" w:rsidP="003C2B04">
            <w:pPr>
              <w:shd w:val="clear" w:color="auto" w:fill="FFFFFF"/>
              <w:spacing w:after="0" w:line="240" w:lineRule="atLeast"/>
              <w:rPr>
                <w:rFonts w:eastAsia="Times New Roman" w:cs="Arial"/>
                <w:color w:val="333333"/>
                <w:lang w:eastAsia="en-GB"/>
              </w:rPr>
            </w:pPr>
            <w:r w:rsidRPr="00C74AED">
              <w:rPr>
                <w:rFonts w:eastAsia="Times New Roman" w:cs="Arial"/>
                <w:b/>
                <w:bCs/>
                <w:color w:val="333333"/>
                <w:lang w:eastAsia="en-GB"/>
              </w:rPr>
              <w:t>For General Enquiries</w:t>
            </w:r>
            <w:r w:rsidRPr="00C74AED">
              <w:rPr>
                <w:rFonts w:eastAsia="Times New Roman" w:cs="Arial"/>
                <w:color w:val="333333"/>
                <w:lang w:eastAsia="en-GB"/>
              </w:rPr>
              <w:t xml:space="preserve">: </w:t>
            </w:r>
            <w:r w:rsidRPr="00C74AED">
              <w:rPr>
                <w:rFonts w:eastAsia="Times New Roman" w:cs="Arial"/>
                <w:b/>
                <w:bCs/>
                <w:i/>
                <w:iCs/>
                <w:color w:val="333333"/>
                <w:lang w:eastAsia="en-GB"/>
              </w:rPr>
              <w:t xml:space="preserve">T: 01452 426900 </w:t>
            </w:r>
            <w:r w:rsidRPr="00C74AED">
              <w:rPr>
                <w:rFonts w:eastAsia="Times New Roman" w:cs="Arial"/>
                <w:i/>
                <w:iCs/>
                <w:color w:val="333333"/>
                <w:lang w:eastAsia="en-GB"/>
              </w:rPr>
              <w:t xml:space="preserve">E: </w:t>
            </w:r>
            <w:hyperlink r:id="rId45" w:history="1">
              <w:r w:rsidRPr="00C74AED">
                <w:rPr>
                  <w:rFonts w:eastAsia="Times New Roman" w:cs="Arial"/>
                  <w:b/>
                  <w:bCs/>
                  <w:i/>
                  <w:iCs/>
                  <w:color w:val="0000FF"/>
                  <w:u w:val="single"/>
                  <w:lang w:eastAsia="en-GB"/>
                </w:rPr>
                <w:t>info.glos@prospects.co.uk</w:t>
              </w:r>
            </w:hyperlink>
            <w:r w:rsidRPr="00C74AED">
              <w:rPr>
                <w:rFonts w:eastAsia="Times New Roman" w:cs="Arial"/>
                <w:i/>
                <w:iCs/>
                <w:color w:val="333333"/>
                <w:lang w:eastAsia="en-GB"/>
              </w:rPr>
              <w:t xml:space="preserve"> </w:t>
            </w:r>
          </w:p>
          <w:p w:rsidR="00C74AED" w:rsidRPr="00C74AED" w:rsidRDefault="00C74AED" w:rsidP="003C2B04">
            <w:pPr>
              <w:shd w:val="clear" w:color="auto" w:fill="FFFFFF"/>
              <w:spacing w:after="0" w:line="240" w:lineRule="atLeast"/>
              <w:rPr>
                <w:rFonts w:eastAsia="Times New Roman" w:cs="Times New Roman"/>
              </w:rPr>
            </w:pPr>
            <w:r w:rsidRPr="00C74AED">
              <w:rPr>
                <w:rFonts w:eastAsia="Times New Roman" w:cs="Arial"/>
                <w:b/>
                <w:bCs/>
                <w:color w:val="333333"/>
                <w:lang w:eastAsia="en-GB"/>
              </w:rPr>
              <w:t>To make a referral</w:t>
            </w:r>
            <w:r w:rsidRPr="00C74AED">
              <w:rPr>
                <w:rFonts w:eastAsia="Times New Roman" w:cs="Arial"/>
                <w:color w:val="333333"/>
                <w:lang w:eastAsia="en-GB"/>
              </w:rPr>
              <w:t xml:space="preserve">: </w:t>
            </w:r>
            <w:r w:rsidRPr="00C74AED">
              <w:rPr>
                <w:rFonts w:eastAsia="Times New Roman" w:cs="Arial"/>
                <w:b/>
                <w:bCs/>
                <w:i/>
                <w:iCs/>
                <w:color w:val="333333"/>
                <w:lang w:eastAsia="en-GB"/>
              </w:rPr>
              <w:t xml:space="preserve">T: 01452 427923 </w:t>
            </w:r>
            <w:r w:rsidRPr="00C74AED">
              <w:rPr>
                <w:rFonts w:eastAsia="Times New Roman" w:cs="Arial"/>
                <w:i/>
                <w:iCs/>
                <w:color w:val="333333"/>
                <w:lang w:eastAsia="en-GB"/>
              </w:rPr>
              <w:t xml:space="preserve">E: </w:t>
            </w:r>
            <w:hyperlink r:id="rId46" w:history="1">
              <w:r w:rsidRPr="00C74AED">
                <w:rPr>
                  <w:rFonts w:eastAsia="Times New Roman" w:cs="Arial"/>
                  <w:b/>
                  <w:bCs/>
                  <w:i/>
                  <w:iCs/>
                  <w:color w:val="990000"/>
                  <w:lang w:eastAsia="en-GB"/>
                </w:rPr>
                <w:t>fasttrackteam@prospects.co.uk</w:t>
              </w:r>
            </w:hyperlink>
            <w:r w:rsidRPr="00C74AED">
              <w:rPr>
                <w:rFonts w:eastAsia="Times New Roman" w:cs="Times New Roman"/>
              </w:rPr>
              <w:t xml:space="preserve"> </w:t>
            </w:r>
          </w:p>
          <w:p w:rsidR="00C74AED" w:rsidRPr="00C74AED" w:rsidRDefault="00C74AED" w:rsidP="003C2B04">
            <w:pPr>
              <w:shd w:val="clear" w:color="auto" w:fill="FFFFFF"/>
              <w:spacing w:after="0" w:line="240" w:lineRule="atLeast"/>
              <w:rPr>
                <w:rFonts w:eastAsia="Times New Roman" w:cs="Times New Roman"/>
              </w:rPr>
            </w:pPr>
          </w:p>
          <w:p w:rsidR="00C74AED" w:rsidRPr="00C74AED" w:rsidRDefault="00C74AED" w:rsidP="003C2B04">
            <w:pPr>
              <w:shd w:val="clear" w:color="auto" w:fill="FFFFFF"/>
              <w:spacing w:after="0" w:line="240" w:lineRule="atLeast"/>
              <w:rPr>
                <w:rFonts w:eastAsia="Times New Roman" w:cs="Times New Roman"/>
              </w:rPr>
            </w:pPr>
          </w:p>
          <w:p w:rsidR="00C74AED" w:rsidRPr="00C74AED" w:rsidRDefault="00C74AED" w:rsidP="003C2B04">
            <w:pPr>
              <w:shd w:val="clear" w:color="auto" w:fill="FFFFFF"/>
              <w:spacing w:after="0" w:line="240" w:lineRule="atLeast"/>
              <w:rPr>
                <w:rFonts w:eastAsia="Times New Roman" w:cs="Arial"/>
              </w:rPr>
            </w:pPr>
          </w:p>
        </w:tc>
      </w:tr>
      <w:tr w:rsidR="00C74AED" w:rsidRPr="00C74AED" w:rsidTr="00C16482">
        <w:tc>
          <w:tcPr>
            <w:tcW w:w="2093" w:type="dxa"/>
            <w:shd w:val="clear" w:color="auto" w:fill="DBE5F1" w:themeFill="accent1" w:themeFillTint="33"/>
          </w:tcPr>
          <w:p w:rsidR="00C74AED" w:rsidRPr="00C74AED" w:rsidRDefault="00C74AED" w:rsidP="003C2B04">
            <w:pPr>
              <w:spacing w:after="0" w:line="240" w:lineRule="auto"/>
              <w:rPr>
                <w:rFonts w:eastAsia="Times New Roman" w:cs="Arial"/>
              </w:rPr>
            </w:pPr>
            <w:r w:rsidRPr="00C74AED">
              <w:rPr>
                <w:rFonts w:eastAsia="Times New Roman" w:cs="Arial"/>
              </w:rPr>
              <w:lastRenderedPageBreak/>
              <w:t>Drug concerns</w:t>
            </w:r>
          </w:p>
        </w:tc>
        <w:tc>
          <w:tcPr>
            <w:tcW w:w="8589" w:type="dxa"/>
          </w:tcPr>
          <w:p w:rsidR="00C74AED" w:rsidRPr="00C74AED" w:rsidRDefault="003B73B6" w:rsidP="003C2B04">
            <w:pPr>
              <w:spacing w:after="0" w:line="240" w:lineRule="auto"/>
              <w:rPr>
                <w:rFonts w:eastAsia="Times New Roman" w:cs="Arial"/>
              </w:rPr>
            </w:pPr>
            <w:hyperlink r:id="rId47" w:history="1">
              <w:r w:rsidR="00C74AED" w:rsidRPr="00C74AED">
                <w:rPr>
                  <w:rFonts w:eastAsia="Times New Roman" w:cs="Arial"/>
                  <w:color w:val="0000FF"/>
                  <w:u w:val="single"/>
                </w:rPr>
                <w:t>www.infobuzz.co.uk/</w:t>
              </w:r>
            </w:hyperlink>
            <w:r w:rsidR="00C74AED" w:rsidRPr="00C74AED">
              <w:rPr>
                <w:rFonts w:eastAsia="Times New Roman" w:cs="Arial"/>
              </w:rPr>
              <w:t>:</w:t>
            </w:r>
            <w:r w:rsidR="00C74AED" w:rsidRPr="00C74AED">
              <w:rPr>
                <w:rFonts w:eastAsia="Times New Roman" w:cs="Arial"/>
                <w:color w:val="000001"/>
                <w:shd w:val="clear" w:color="auto" w:fill="FFFFFF"/>
              </w:rPr>
              <w:t xml:space="preserve"> InfoBuzz provides individual targeted support around drugs &amp; emotional health issues, development of personal &amp; social skills, and information &amp; support around substance misuse. </w:t>
            </w:r>
          </w:p>
          <w:p w:rsidR="00C74AED" w:rsidRPr="00C74AED" w:rsidRDefault="00C74AED" w:rsidP="003C2B04">
            <w:pPr>
              <w:spacing w:after="0" w:line="240" w:lineRule="auto"/>
              <w:rPr>
                <w:rFonts w:eastAsia="Times New Roman" w:cs="Arial"/>
              </w:rPr>
            </w:pPr>
          </w:p>
        </w:tc>
      </w:tr>
      <w:tr w:rsidR="00C74AED" w:rsidRPr="00C74AED" w:rsidTr="00C16482">
        <w:tc>
          <w:tcPr>
            <w:tcW w:w="2093" w:type="dxa"/>
            <w:shd w:val="clear" w:color="auto" w:fill="DBE5F1" w:themeFill="accent1" w:themeFillTint="33"/>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Child Sexual exploitation (CSE)</w:t>
            </w:r>
          </w:p>
          <w:p w:rsidR="00C74AED" w:rsidRPr="00C74AED" w:rsidRDefault="00C74AED" w:rsidP="003C2B04">
            <w:pPr>
              <w:autoSpaceDE w:val="0"/>
              <w:autoSpaceDN w:val="0"/>
              <w:adjustRightInd w:val="0"/>
              <w:spacing w:after="0" w:line="240" w:lineRule="auto"/>
              <w:rPr>
                <w:rFonts w:eastAsia="Times New Roman" w:cs="Arial"/>
                <w:i/>
                <w:color w:val="000000"/>
                <w:lang w:eastAsia="en-GB"/>
              </w:rPr>
            </w:pPr>
          </w:p>
          <w:p w:rsidR="00F650A0" w:rsidRDefault="00F650A0" w:rsidP="00F650A0">
            <w:pPr>
              <w:pStyle w:val="Default"/>
              <w:rPr>
                <w:rFonts w:asciiTheme="minorHAnsi" w:hAnsiTheme="minorHAnsi"/>
                <w:i/>
                <w:iCs/>
                <w:sz w:val="23"/>
                <w:szCs w:val="23"/>
              </w:rPr>
            </w:pPr>
            <w:r w:rsidRPr="0089125A">
              <w:rPr>
                <w:rFonts w:asciiTheme="minorHAnsi" w:hAnsiTheme="minorHAnsi"/>
                <w:i/>
                <w:iCs/>
                <w:sz w:val="23"/>
                <w:szCs w:val="23"/>
              </w:rPr>
              <w:t xml:space="preserve">Child sexual exploitation is a form of child sexual abuse. It occurs where an individual or group takes advantage of an imbalance of power to coerce, manipulate or deceive a child or young person under the age of 18 into </w:t>
            </w:r>
            <w:r w:rsidRPr="0089125A">
              <w:rPr>
                <w:rFonts w:asciiTheme="minorHAnsi" w:hAnsiTheme="minorHAnsi"/>
                <w:i/>
                <w:iCs/>
                <w:sz w:val="23"/>
                <w:szCs w:val="23"/>
              </w:rPr>
              <w:lastRenderedPageBreak/>
              <w:t xml:space="preserve">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C74AED" w:rsidRPr="00C74AED" w:rsidRDefault="00C74AED" w:rsidP="003C2B04">
            <w:pPr>
              <w:autoSpaceDE w:val="0"/>
              <w:autoSpaceDN w:val="0"/>
              <w:adjustRightInd w:val="0"/>
              <w:spacing w:after="0" w:line="240" w:lineRule="auto"/>
              <w:rPr>
                <w:rFonts w:eastAsia="Times New Roman" w:cs="Arial"/>
                <w:i/>
                <w:color w:val="000000"/>
                <w:lang w:eastAsia="en-GB"/>
              </w:rPr>
            </w:pPr>
          </w:p>
        </w:tc>
        <w:tc>
          <w:tcPr>
            <w:tcW w:w="8589" w:type="dxa"/>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lastRenderedPageBreak/>
              <w:t xml:space="preserve">CSE screening tool (can be located on the GSCB website: </w:t>
            </w:r>
            <w:hyperlink r:id="rId48" w:history="1">
              <w:r w:rsidRPr="00C74AED">
                <w:rPr>
                  <w:rFonts w:eastAsia="Times New Roman" w:cs="Arial"/>
                  <w:color w:val="0000FF"/>
                  <w:u w:val="single"/>
                  <w:lang w:eastAsia="en-GB"/>
                </w:rPr>
                <w:t>www.gscb.org.uk/article/113294/Gloucestershire-procedures-and-protocols</w:t>
              </w:r>
            </w:hyperlink>
            <w:r w:rsidRPr="00C74AED">
              <w:rPr>
                <w:rFonts w:eastAsia="Times New Roman" w:cs="Arial"/>
                <w:color w:val="000000"/>
                <w:lang w:eastAsia="en-GB"/>
              </w:rPr>
              <w:t xml:space="preserve">) This should be completed if CSE suspected by GHES staff. Parents can also refer to this. </w:t>
            </w:r>
          </w:p>
          <w:p w:rsidR="00C74AED" w:rsidRPr="00C74AED" w:rsidRDefault="00C74AED" w:rsidP="003C2B04">
            <w:pPr>
              <w:autoSpaceDE w:val="0"/>
              <w:autoSpaceDN w:val="0"/>
              <w:adjustRightInd w:val="0"/>
              <w:spacing w:after="0" w:line="240" w:lineRule="auto"/>
              <w:rPr>
                <w:rFonts w:eastAsia="Times New Roman" w:cs="Arial"/>
                <w:color w:val="000000"/>
                <w:lang w:eastAsia="en-GB"/>
              </w:rPr>
            </w:pPr>
          </w:p>
          <w:p w:rsidR="00C74AED" w:rsidRPr="00C74AED" w:rsidRDefault="00C74AED" w:rsidP="003C2B04">
            <w:pPr>
              <w:autoSpaceDE w:val="0"/>
              <w:autoSpaceDN w:val="0"/>
              <w:adjustRightInd w:val="0"/>
              <w:spacing w:after="0" w:line="240" w:lineRule="auto"/>
              <w:rPr>
                <w:rFonts w:eastAsia="Times New Roman" w:cs="Arial"/>
                <w:color w:val="000000"/>
                <w:lang w:eastAsia="en-GB"/>
              </w:rPr>
            </w:pPr>
          </w:p>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 xml:space="preserve">Clear information about </w:t>
            </w:r>
            <w:r w:rsidRPr="00C74AED">
              <w:rPr>
                <w:rFonts w:eastAsia="Times New Roman" w:cs="Arial"/>
                <w:color w:val="000000"/>
                <w:shd w:val="clear" w:color="auto" w:fill="FFFFFF"/>
                <w:lang w:eastAsia="en-GB"/>
              </w:rPr>
              <w:t xml:space="preserve">Warning signs of child sexual exploitation, the screening tool and Gloucestershire's multi-agency protocol for safeguarding children at risk of CSE are at </w:t>
            </w:r>
            <w:hyperlink r:id="rId49" w:history="1">
              <w:r w:rsidRPr="00C74AED">
                <w:rPr>
                  <w:rStyle w:val="Hyperlink"/>
                  <w:rFonts w:eastAsia="Times New Roman" w:cs="Arial"/>
                  <w:shd w:val="clear" w:color="auto" w:fill="FFFFFF"/>
                  <w:lang w:eastAsia="en-GB"/>
                </w:rPr>
                <w:t>www.gscb.org</w:t>
              </w:r>
            </w:hyperlink>
            <w:r w:rsidRPr="00C74AED">
              <w:rPr>
                <w:rFonts w:eastAsia="Times New Roman" w:cs="Arial"/>
                <w:color w:val="000000"/>
                <w:lang w:eastAsia="en-GB"/>
              </w:rPr>
              <w:t xml:space="preserve">. </w:t>
            </w:r>
            <w:r w:rsidRPr="00C74AED">
              <w:rPr>
                <w:rFonts w:eastAsia="Times New Roman" w:cs="Arial"/>
                <w:color w:val="000000"/>
                <w:lang w:eastAsia="en-GB"/>
              </w:rPr>
              <w:br/>
              <w:t xml:space="preserve">Referrals should be made to Gloucestershire social care and the Gloucestershire Police.  </w:t>
            </w:r>
          </w:p>
          <w:p w:rsidR="00C74AED" w:rsidRPr="00C74AED" w:rsidRDefault="00C74AED" w:rsidP="003C2B04">
            <w:pPr>
              <w:autoSpaceDE w:val="0"/>
              <w:autoSpaceDN w:val="0"/>
              <w:adjustRightInd w:val="0"/>
              <w:spacing w:after="0" w:line="240" w:lineRule="auto"/>
              <w:ind w:left="360"/>
              <w:rPr>
                <w:rFonts w:eastAsia="Times New Roman" w:cs="Arial"/>
                <w:b/>
                <w:color w:val="000000"/>
                <w:lang w:eastAsia="en-GB"/>
              </w:rPr>
            </w:pPr>
            <w:r w:rsidRPr="00C74AED">
              <w:rPr>
                <w:rFonts w:eastAsia="Times New Roman" w:cs="Arial"/>
                <w:b/>
                <w:color w:val="000000"/>
                <w:lang w:eastAsia="en-GB"/>
              </w:rPr>
              <w:t>Gloucestershire Police CSE Team:</w:t>
            </w:r>
          </w:p>
          <w:p w:rsidR="00C74AED" w:rsidRPr="00C74AED" w:rsidRDefault="00C74AED" w:rsidP="003C2B04">
            <w:pPr>
              <w:autoSpaceDE w:val="0"/>
              <w:autoSpaceDN w:val="0"/>
              <w:adjustRightInd w:val="0"/>
              <w:spacing w:after="0" w:line="240" w:lineRule="auto"/>
              <w:ind w:left="360"/>
              <w:rPr>
                <w:rFonts w:eastAsia="Times New Roman" w:cs="Arial"/>
                <w:color w:val="000000"/>
                <w:lang w:eastAsia="en-GB"/>
              </w:rPr>
            </w:pPr>
            <w:r w:rsidRPr="00C74AED">
              <w:rPr>
                <w:rFonts w:eastAsia="Times New Roman" w:cs="Arial"/>
                <w:color w:val="000000"/>
                <w:lang w:eastAsia="en-GB"/>
              </w:rPr>
              <w:t>The CSE team sits within the Public Protection Bureau</w:t>
            </w:r>
          </w:p>
          <w:p w:rsidR="00C74AED" w:rsidRPr="00C74AED" w:rsidRDefault="00C74AED" w:rsidP="003C2B04">
            <w:pPr>
              <w:autoSpaceDE w:val="0"/>
              <w:autoSpaceDN w:val="0"/>
              <w:adjustRightInd w:val="0"/>
              <w:spacing w:after="0" w:line="240" w:lineRule="auto"/>
              <w:ind w:left="360"/>
              <w:rPr>
                <w:rFonts w:eastAsia="Times New Roman" w:cs="Arial"/>
                <w:color w:val="000000"/>
                <w:lang w:eastAsia="en-GB"/>
              </w:rPr>
            </w:pPr>
            <w:r w:rsidRPr="00C74AED">
              <w:rPr>
                <w:rFonts w:eastAsia="Times New Roman" w:cs="Arial"/>
                <w:color w:val="000000"/>
                <w:lang w:eastAsia="en-GB"/>
              </w:rPr>
              <w:t>Single agency team (Police)</w:t>
            </w:r>
          </w:p>
          <w:p w:rsidR="00C74AED" w:rsidRPr="00C74AED" w:rsidRDefault="00C74AED" w:rsidP="003C2B04">
            <w:pPr>
              <w:autoSpaceDE w:val="0"/>
              <w:autoSpaceDN w:val="0"/>
              <w:adjustRightInd w:val="0"/>
              <w:spacing w:after="0" w:line="240" w:lineRule="auto"/>
              <w:ind w:left="360"/>
              <w:rPr>
                <w:rFonts w:eastAsia="Times New Roman" w:cs="Arial"/>
                <w:color w:val="000000"/>
                <w:lang w:eastAsia="en-GB"/>
              </w:rPr>
            </w:pPr>
            <w:r w:rsidRPr="00C74AED">
              <w:rPr>
                <w:rFonts w:eastAsia="Times New Roman" w:cs="Arial"/>
                <w:color w:val="000000"/>
                <w:lang w:eastAsia="en-GB"/>
              </w:rPr>
              <w:t xml:space="preserve">DS Nigel Hatten, DC Tess Nawaz, DC Kim Toogood,  </w:t>
            </w:r>
          </w:p>
          <w:p w:rsidR="00C74AED" w:rsidRPr="00C74AED" w:rsidRDefault="00C74AED" w:rsidP="003C2B04">
            <w:pPr>
              <w:autoSpaceDE w:val="0"/>
              <w:autoSpaceDN w:val="0"/>
              <w:adjustRightInd w:val="0"/>
              <w:spacing w:after="0" w:line="240" w:lineRule="auto"/>
              <w:ind w:left="360"/>
              <w:rPr>
                <w:rFonts w:eastAsia="Times New Roman" w:cs="Arial"/>
                <w:color w:val="000000"/>
                <w:lang w:eastAsia="en-GB"/>
              </w:rPr>
            </w:pPr>
            <w:r w:rsidRPr="00C74AED">
              <w:rPr>
                <w:rFonts w:eastAsia="Times New Roman" w:cs="Arial"/>
                <w:color w:val="000000"/>
                <w:lang w:eastAsia="en-GB"/>
              </w:rPr>
              <w:t>PC Dawn Collings, PC Nicki Dannatt, PC Jenny Kadodia,</w:t>
            </w:r>
          </w:p>
          <w:p w:rsidR="00C74AED" w:rsidRPr="00C74AED" w:rsidRDefault="008C3F75" w:rsidP="003C2B04">
            <w:pPr>
              <w:autoSpaceDE w:val="0"/>
              <w:autoSpaceDN w:val="0"/>
              <w:adjustRightInd w:val="0"/>
              <w:spacing w:after="0" w:line="240" w:lineRule="auto"/>
              <w:ind w:left="360"/>
              <w:rPr>
                <w:rFonts w:eastAsia="Times New Roman" w:cs="Arial"/>
                <w:color w:val="000000"/>
                <w:lang w:eastAsia="en-GB"/>
              </w:rPr>
            </w:pPr>
            <w:r>
              <w:rPr>
                <w:rFonts w:eastAsia="Times New Roman" w:cs="Arial"/>
                <w:color w:val="000000"/>
                <w:lang w:eastAsia="en-GB"/>
              </w:rPr>
              <w:t>PC Emma Woodward</w:t>
            </w:r>
            <w:r w:rsidR="00C74AED" w:rsidRPr="00C74AED">
              <w:rPr>
                <w:rFonts w:eastAsia="Times New Roman" w:cs="Arial"/>
                <w:color w:val="000000"/>
                <w:lang w:eastAsia="en-GB"/>
              </w:rPr>
              <w:t xml:space="preserve"> (Missing persons Coordinator) </w:t>
            </w:r>
          </w:p>
          <w:p w:rsidR="00C74AED" w:rsidRPr="00C74AED" w:rsidRDefault="00C74AED" w:rsidP="003C2B04">
            <w:pPr>
              <w:autoSpaceDE w:val="0"/>
              <w:autoSpaceDN w:val="0"/>
              <w:adjustRightInd w:val="0"/>
              <w:spacing w:after="0" w:line="240" w:lineRule="auto"/>
              <w:ind w:left="360"/>
              <w:rPr>
                <w:rFonts w:eastAsia="Times New Roman" w:cs="Arial"/>
                <w:color w:val="000000"/>
                <w:lang w:eastAsia="en-GB"/>
              </w:rPr>
            </w:pPr>
            <w:r w:rsidRPr="00C74AED">
              <w:rPr>
                <w:rFonts w:eastAsia="Times New Roman" w:cs="Arial"/>
                <w:color w:val="000000"/>
                <w:lang w:eastAsia="en-GB"/>
              </w:rPr>
              <w:t>01242 276846</w:t>
            </w:r>
          </w:p>
          <w:p w:rsidR="00C74AED" w:rsidRPr="00C74AED" w:rsidRDefault="00C74AED" w:rsidP="003C2B04">
            <w:pPr>
              <w:autoSpaceDE w:val="0"/>
              <w:autoSpaceDN w:val="0"/>
              <w:adjustRightInd w:val="0"/>
              <w:spacing w:after="0" w:line="240" w:lineRule="auto"/>
              <w:ind w:left="360"/>
              <w:rPr>
                <w:rFonts w:eastAsia="Times New Roman" w:cs="Arial"/>
                <w:color w:val="000000"/>
                <w:lang w:eastAsia="en-GB"/>
              </w:rPr>
            </w:pPr>
            <w:r w:rsidRPr="00C74AED">
              <w:rPr>
                <w:rFonts w:eastAsia="Times New Roman" w:cs="Arial"/>
                <w:color w:val="000000"/>
                <w:lang w:eastAsia="en-GB"/>
              </w:rPr>
              <w:t xml:space="preserve">All referrals to go to the Central Referral Unit 01242 247999 </w:t>
            </w:r>
          </w:p>
          <w:p w:rsidR="00C74AED" w:rsidRPr="00C74AED" w:rsidRDefault="00C74AED" w:rsidP="003C2B04">
            <w:pPr>
              <w:numPr>
                <w:ilvl w:val="0"/>
                <w:numId w:val="13"/>
              </w:numPr>
              <w:autoSpaceDE w:val="0"/>
              <w:autoSpaceDN w:val="0"/>
              <w:adjustRightInd w:val="0"/>
              <w:spacing w:after="0" w:line="240" w:lineRule="auto"/>
              <w:rPr>
                <w:rFonts w:eastAsia="Times New Roman" w:cs="Arial"/>
                <w:color w:val="000000"/>
                <w:lang w:eastAsia="en-GB"/>
              </w:rPr>
            </w:pPr>
            <w:r w:rsidRPr="00C74AED">
              <w:rPr>
                <w:rFonts w:eastAsia="Times New Roman" w:cs="Arial"/>
                <w:b/>
                <w:color w:val="000000"/>
                <w:lang w:eastAsia="en-GB"/>
              </w:rPr>
              <w:lastRenderedPageBreak/>
              <w:t>Further information</w:t>
            </w:r>
            <w:r w:rsidRPr="00C74AED">
              <w:rPr>
                <w:rFonts w:eastAsia="Times New Roman" w:cs="Arial"/>
                <w:color w:val="000000"/>
                <w:lang w:eastAsia="en-GB"/>
              </w:rPr>
              <w:t xml:space="preserve">: National Working Group (Network tackling Child Sexual Exploitation) </w:t>
            </w:r>
            <w:hyperlink r:id="rId50" w:history="1">
              <w:r w:rsidRPr="00C74AED">
                <w:rPr>
                  <w:rFonts w:eastAsia="Times New Roman" w:cs="Arial"/>
                  <w:color w:val="0000FF"/>
                  <w:u w:val="single"/>
                  <w:lang w:eastAsia="en-GB"/>
                </w:rPr>
                <w:t>www.nationalworkinggroup.org</w:t>
              </w:r>
            </w:hyperlink>
            <w:r w:rsidRPr="00C74AED">
              <w:rPr>
                <w:rFonts w:eastAsia="Times New Roman" w:cs="Arial"/>
                <w:color w:val="000000"/>
                <w:lang w:eastAsia="en-GB"/>
              </w:rPr>
              <w:t xml:space="preserve"> and PACE UK (Parents Against Child Sexual Exploitation)  </w:t>
            </w:r>
            <w:hyperlink r:id="rId51" w:history="1">
              <w:r w:rsidRPr="00C74AED">
                <w:rPr>
                  <w:rFonts w:eastAsia="Times New Roman" w:cs="Arial"/>
                  <w:color w:val="0000FF"/>
                  <w:u w:val="single"/>
                  <w:lang w:eastAsia="en-GB"/>
                </w:rPr>
                <w:t>www.paceuk.info</w:t>
              </w:r>
            </w:hyperlink>
            <w:r w:rsidRPr="00C74AED">
              <w:rPr>
                <w:rFonts w:eastAsia="Times New Roman" w:cs="Arial"/>
                <w:color w:val="000000"/>
                <w:lang w:eastAsia="en-GB"/>
              </w:rPr>
              <w:t xml:space="preserve"> </w:t>
            </w:r>
          </w:p>
        </w:tc>
      </w:tr>
      <w:tr w:rsidR="00C74AED" w:rsidRPr="00C74AED" w:rsidTr="00C16482">
        <w:tc>
          <w:tcPr>
            <w:tcW w:w="2093" w:type="dxa"/>
            <w:shd w:val="clear" w:color="auto" w:fill="F2F2F2" w:themeFill="background1" w:themeFillShade="F2"/>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lastRenderedPageBreak/>
              <w:t>Domestic violence</w:t>
            </w:r>
          </w:p>
        </w:tc>
        <w:tc>
          <w:tcPr>
            <w:tcW w:w="8589" w:type="dxa"/>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The GSCB (Gloucestershire Safeguarding Children’s board) have published a Domestic Abuse pathway for educational settings which is on the GSCB (Gloucestershire Safeguarding Children’s Board) website. If a child or young person is suspected of living at home with a domestically abusive parent or if a young person has domestic abuse in their own relationship then the usual procedures should be followed and a  referral made to the children’s helpdesk (tel: 01452 426565). The response will vary according to the age of the young person so that the appropriate agencies are involved.</w:t>
            </w:r>
          </w:p>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b/>
                <w:color w:val="000000"/>
                <w:lang w:eastAsia="en-GB"/>
              </w:rPr>
              <w:t>Gloucestershire Domestic Abuse Support Service (GDASS)</w:t>
            </w:r>
            <w:r w:rsidRPr="00C74AED">
              <w:rPr>
                <w:rFonts w:eastAsia="Times New Roman" w:cs="Arial"/>
                <w:color w:val="000000"/>
                <w:lang w:eastAsia="en-GB"/>
              </w:rPr>
              <w:t xml:space="preserve"> </w:t>
            </w:r>
            <w:hyperlink r:id="rId52" w:history="1">
              <w:r w:rsidRPr="00C74AED">
                <w:rPr>
                  <w:rFonts w:eastAsia="Times New Roman" w:cs="Arial"/>
                  <w:b/>
                  <w:color w:val="0000FF"/>
                  <w:u w:val="single"/>
                  <w:lang w:eastAsia="en-GB"/>
                </w:rPr>
                <w:t>www.gdass.org.uk</w:t>
              </w:r>
            </w:hyperlink>
          </w:p>
          <w:p w:rsidR="005A197A"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b/>
                <w:color w:val="000000"/>
                <w:lang w:eastAsia="en-GB"/>
              </w:rPr>
              <w:t>MARAC Gloucestershire Constabulary:</w:t>
            </w:r>
            <w:r w:rsidRPr="00C74AED">
              <w:rPr>
                <w:rFonts w:eastAsia="Times New Roman" w:cs="Arial"/>
                <w:color w:val="000000"/>
                <w:lang w:eastAsia="en-GB"/>
              </w:rPr>
              <w:t xml:space="preserve"> Multi Agency Risk Assessment Conferences (MARACs) prioritise the safety of victims who have been risk assessed at high or very high risk of harm. The MARAC is an integral part of the Specialist Domestic Violence Court Programme, and information will be shared between the MARAC and the Courts, in high and very high risk cases, as part of the process of risk management. </w:t>
            </w:r>
          </w:p>
          <w:p w:rsidR="005A197A" w:rsidRPr="00C05F94" w:rsidRDefault="005A197A" w:rsidP="003C2B04">
            <w:pPr>
              <w:autoSpaceDE w:val="0"/>
              <w:autoSpaceDN w:val="0"/>
              <w:adjustRightInd w:val="0"/>
              <w:spacing w:after="0" w:line="240" w:lineRule="auto"/>
              <w:rPr>
                <w:rFonts w:eastAsia="Times New Roman" w:cs="Arial"/>
                <w:color w:val="000000"/>
                <w:lang w:eastAsia="en-GB"/>
              </w:rPr>
            </w:pPr>
          </w:p>
        </w:tc>
      </w:tr>
      <w:tr w:rsidR="00C16482" w:rsidRPr="00C74AED" w:rsidTr="00C16482">
        <w:tc>
          <w:tcPr>
            <w:tcW w:w="2093" w:type="dxa"/>
            <w:shd w:val="clear" w:color="auto" w:fill="F2F2F2" w:themeFill="background1" w:themeFillShade="F2"/>
          </w:tcPr>
          <w:p w:rsidR="00C16482" w:rsidRPr="00C74AED" w:rsidRDefault="00C16482" w:rsidP="003C2B04">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Foodbank</w:t>
            </w:r>
          </w:p>
        </w:tc>
        <w:tc>
          <w:tcPr>
            <w:tcW w:w="8589" w:type="dxa"/>
          </w:tcPr>
          <w:p w:rsidR="00C16482" w:rsidRDefault="00C16482" w:rsidP="00C16482">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Woodmancote School is able to issue Foodbank vouchers.  Families identified as needing support are sometimes approached or families may refer themselves.  Contact Mrs Greening</w:t>
            </w:r>
          </w:p>
          <w:p w:rsidR="00C16482" w:rsidRDefault="003B73B6" w:rsidP="00C16482">
            <w:pPr>
              <w:autoSpaceDE w:val="0"/>
              <w:autoSpaceDN w:val="0"/>
              <w:adjustRightInd w:val="0"/>
              <w:spacing w:after="0" w:line="240" w:lineRule="auto"/>
              <w:rPr>
                <w:rFonts w:eastAsia="Times New Roman" w:cs="Arial"/>
                <w:color w:val="000000"/>
                <w:lang w:eastAsia="en-GB"/>
              </w:rPr>
            </w:pPr>
            <w:hyperlink r:id="rId53" w:history="1">
              <w:r w:rsidR="00C16482" w:rsidRPr="00F35802">
                <w:rPr>
                  <w:rStyle w:val="Hyperlink"/>
                  <w:rFonts w:eastAsia="Times New Roman" w:cs="Arial"/>
                  <w:lang w:eastAsia="en-GB"/>
                </w:rPr>
                <w:t>agreening@woodmancote.gloucs.sch.uk</w:t>
              </w:r>
            </w:hyperlink>
          </w:p>
          <w:p w:rsidR="00C16482" w:rsidRPr="00C74AED" w:rsidRDefault="00C16482" w:rsidP="00C16482">
            <w:pPr>
              <w:autoSpaceDE w:val="0"/>
              <w:autoSpaceDN w:val="0"/>
              <w:adjustRightInd w:val="0"/>
              <w:spacing w:after="0" w:line="240" w:lineRule="auto"/>
              <w:rPr>
                <w:rFonts w:eastAsia="Times New Roman" w:cs="Arial"/>
                <w:color w:val="000000"/>
                <w:lang w:eastAsia="en-GB"/>
              </w:rPr>
            </w:pPr>
          </w:p>
        </w:tc>
      </w:tr>
      <w:tr w:rsidR="00C74AED" w:rsidRPr="00C74AED" w:rsidTr="00C16482">
        <w:tc>
          <w:tcPr>
            <w:tcW w:w="2093" w:type="dxa"/>
            <w:shd w:val="clear" w:color="auto" w:fill="DBE5F1" w:themeFill="accent1" w:themeFillTint="33"/>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Teenage relationship abuse</w:t>
            </w:r>
          </w:p>
        </w:tc>
        <w:tc>
          <w:tcPr>
            <w:tcW w:w="8589" w:type="dxa"/>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Please see comment about the Domestic abuse pathway for educational settings above (in domestic violence section).</w:t>
            </w:r>
          </w:p>
          <w:p w:rsidR="00C74AED" w:rsidRPr="00C74AED" w:rsidRDefault="003B73B6" w:rsidP="003C2B04">
            <w:pPr>
              <w:autoSpaceDE w:val="0"/>
              <w:autoSpaceDN w:val="0"/>
              <w:adjustRightInd w:val="0"/>
              <w:spacing w:after="0" w:line="240" w:lineRule="auto"/>
              <w:rPr>
                <w:rFonts w:eastAsia="Times New Roman" w:cs="Arial"/>
                <w:color w:val="000000"/>
                <w:lang w:eastAsia="en-GB"/>
              </w:rPr>
            </w:pPr>
            <w:hyperlink r:id="rId54" w:history="1">
              <w:r w:rsidR="00C74AED" w:rsidRPr="00C74AED">
                <w:rPr>
                  <w:rFonts w:eastAsia="Times New Roman" w:cs="Arial"/>
                  <w:color w:val="0000FF"/>
                  <w:u w:val="single"/>
                  <w:lang w:eastAsia="en-GB"/>
                </w:rPr>
                <w:t>www.gov.uk</w:t>
              </w:r>
            </w:hyperlink>
            <w:r w:rsidR="00C74AED" w:rsidRPr="00C74AED">
              <w:rPr>
                <w:rFonts w:eastAsia="Times New Roman" w:cs="Arial"/>
                <w:color w:val="000000"/>
                <w:lang w:eastAsia="en-GB"/>
              </w:rPr>
              <w:t xml:space="preserve"> – </w:t>
            </w:r>
            <w:r w:rsidR="00C74AED" w:rsidRPr="00C74AED">
              <w:rPr>
                <w:rFonts w:eastAsia="Times New Roman" w:cs="Arial"/>
                <w:b/>
                <w:color w:val="000000"/>
                <w:lang w:eastAsia="en-GB"/>
              </w:rPr>
              <w:t>home office ‘teachers guide to violence and abuse in teenage relationships.’</w:t>
            </w:r>
            <w:r w:rsidR="00C74AED" w:rsidRPr="00C74AED">
              <w:rPr>
                <w:rFonts w:eastAsia="Times New Roman" w:cs="Arial"/>
                <w:color w:val="000000"/>
                <w:lang w:eastAsia="en-GB"/>
              </w:rPr>
              <w:t xml:space="preserve"> All violence or suspected violence should be reported the police and/or social care as appropriate. GDASS (Gloucestershire Domestic Abuse Support Service) can be referred to for support.</w:t>
            </w:r>
          </w:p>
          <w:p w:rsidR="00C74AED" w:rsidRPr="00C74AED" w:rsidRDefault="00C74AED" w:rsidP="003C2B04">
            <w:pPr>
              <w:numPr>
                <w:ilvl w:val="0"/>
                <w:numId w:val="12"/>
              </w:num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Young person’s GDASS leaflet.</w:t>
            </w:r>
          </w:p>
          <w:p w:rsidR="00C74AED" w:rsidRPr="00C74AED" w:rsidRDefault="00C74AED" w:rsidP="003C2B04">
            <w:pPr>
              <w:numPr>
                <w:ilvl w:val="0"/>
                <w:numId w:val="12"/>
              </w:num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 xml:space="preserve">Gloucestershire Take a Stand – </w:t>
            </w:r>
            <w:hyperlink r:id="rId55" w:history="1">
              <w:r w:rsidRPr="00C74AED">
                <w:rPr>
                  <w:rFonts w:eastAsia="Times New Roman" w:cs="Arial"/>
                  <w:color w:val="0000FF"/>
                  <w:u w:val="single"/>
                  <w:lang w:eastAsia="en-GB"/>
                </w:rPr>
                <w:t>www.glostakeastand.com</w:t>
              </w:r>
            </w:hyperlink>
          </w:p>
          <w:p w:rsidR="00C74AED" w:rsidRPr="00C74AED" w:rsidRDefault="00C74AED" w:rsidP="003C2B04">
            <w:pPr>
              <w:numPr>
                <w:ilvl w:val="0"/>
                <w:numId w:val="12"/>
              </w:num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Holly Gazzard Trust (local charity) – support worker.</w:t>
            </w:r>
          </w:p>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b/>
                <w:color w:val="000000"/>
                <w:lang w:eastAsia="en-GB"/>
              </w:rPr>
              <w:t xml:space="preserve">Prevention: </w:t>
            </w:r>
            <w:r w:rsidRPr="00C74AED">
              <w:rPr>
                <w:rFonts w:eastAsia="Times New Roman" w:cs="Arial"/>
                <w:color w:val="000000"/>
                <w:lang w:eastAsia="en-GB"/>
              </w:rPr>
              <w:t xml:space="preserve">Resources used in the Wellbeing curriculum with pupils  (available to all GHES staff) are the ‘Teenage Relationship Abuse’ and ‘Give and Get’ (about consent) Curriculum resources – </w:t>
            </w:r>
            <w:hyperlink r:id="rId56" w:history="1">
              <w:r w:rsidRPr="00C74AED">
                <w:rPr>
                  <w:rFonts w:eastAsia="Times New Roman" w:cs="Arial"/>
                  <w:color w:val="0000FF"/>
                  <w:u w:val="single"/>
                  <w:lang w:eastAsia="en-GB"/>
                </w:rPr>
                <w:t>www.ghll.org</w:t>
              </w:r>
            </w:hyperlink>
            <w:r w:rsidRPr="00C74AED">
              <w:rPr>
                <w:rFonts w:eastAsia="Times New Roman" w:cs="Arial"/>
                <w:color w:val="000000"/>
                <w:lang w:eastAsia="en-GB"/>
              </w:rPr>
              <w:t xml:space="preserve">. </w:t>
            </w:r>
          </w:p>
          <w:p w:rsidR="00C74AED" w:rsidRPr="00C74AED" w:rsidRDefault="00C74AED" w:rsidP="003C2B04">
            <w:pPr>
              <w:autoSpaceDE w:val="0"/>
              <w:autoSpaceDN w:val="0"/>
              <w:adjustRightInd w:val="0"/>
              <w:spacing w:after="0" w:line="240" w:lineRule="auto"/>
              <w:rPr>
                <w:rFonts w:eastAsia="Times New Roman" w:cs="Arial"/>
                <w:b/>
                <w:color w:val="000000"/>
                <w:lang w:eastAsia="en-GB"/>
              </w:rPr>
            </w:pPr>
            <w:r w:rsidRPr="00C74AED">
              <w:rPr>
                <w:rFonts w:eastAsia="Times New Roman" w:cs="Arial"/>
                <w:color w:val="000000"/>
                <w:lang w:eastAsia="en-GB"/>
              </w:rPr>
              <w:t>Visit from Holly Gazzard Trust to classroom.</w:t>
            </w:r>
          </w:p>
        </w:tc>
      </w:tr>
      <w:tr w:rsidR="00C74AED" w:rsidRPr="00C74AED" w:rsidTr="00C16482">
        <w:tc>
          <w:tcPr>
            <w:tcW w:w="2093" w:type="dxa"/>
            <w:shd w:val="clear" w:color="auto" w:fill="F2F2F2" w:themeFill="background1" w:themeFillShade="F2"/>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lastRenderedPageBreak/>
              <w:t>Fabricated and induced illness (FII)</w:t>
            </w:r>
          </w:p>
        </w:tc>
        <w:tc>
          <w:tcPr>
            <w:tcW w:w="8589" w:type="dxa"/>
          </w:tcPr>
          <w:p w:rsidR="00C74AED" w:rsidRPr="00C74AED" w:rsidRDefault="003B73B6" w:rsidP="003C2B04">
            <w:pPr>
              <w:autoSpaceDE w:val="0"/>
              <w:autoSpaceDN w:val="0"/>
              <w:adjustRightInd w:val="0"/>
              <w:spacing w:after="0" w:line="240" w:lineRule="auto"/>
              <w:rPr>
                <w:rFonts w:eastAsia="Times New Roman" w:cs="Arial"/>
                <w:color w:val="000000"/>
                <w:lang w:eastAsia="en-GB"/>
              </w:rPr>
            </w:pPr>
            <w:hyperlink r:id="rId57" w:history="1">
              <w:r w:rsidR="00C74AED" w:rsidRPr="00C74AED">
                <w:rPr>
                  <w:rFonts w:eastAsia="Times New Roman" w:cs="Arial"/>
                  <w:color w:val="0000FF"/>
                  <w:u w:val="single"/>
                  <w:lang w:eastAsia="en-GB"/>
                </w:rPr>
                <w:t>http://www.nhs.uk/Conditions/Fabricated-or-induced-illness</w:t>
              </w:r>
            </w:hyperlink>
            <w:r w:rsidR="00C74AED" w:rsidRPr="00C74AED">
              <w:rPr>
                <w:rFonts w:eastAsia="Times New Roman" w:cs="Arial"/>
                <w:color w:val="000000"/>
                <w:lang w:eastAsia="en-GB"/>
              </w:rPr>
              <w:t xml:space="preserve"> for information on behaviours and motivation behind FII. Any professionals suspecting FII must involve the Police, Social Services and follow the child protection procedures outlined in this policy. Members of the public concerned about FII can contact the social care helpdesk.</w:t>
            </w:r>
          </w:p>
        </w:tc>
      </w:tr>
      <w:tr w:rsidR="00C74AED" w:rsidRPr="00C74AED" w:rsidTr="00C16482">
        <w:tc>
          <w:tcPr>
            <w:tcW w:w="2093" w:type="dxa"/>
            <w:shd w:val="clear" w:color="auto" w:fill="DBE5F1" w:themeFill="accent1" w:themeFillTint="33"/>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Faith abuse</w:t>
            </w:r>
          </w:p>
        </w:tc>
        <w:tc>
          <w:tcPr>
            <w:tcW w:w="8589" w:type="dxa"/>
          </w:tcPr>
          <w:p w:rsidR="00C74AED" w:rsidRPr="00C74AED" w:rsidRDefault="003B73B6" w:rsidP="003C2B04">
            <w:pPr>
              <w:autoSpaceDE w:val="0"/>
              <w:autoSpaceDN w:val="0"/>
              <w:adjustRightInd w:val="0"/>
              <w:spacing w:after="0" w:line="240" w:lineRule="auto"/>
              <w:rPr>
                <w:rFonts w:eastAsia="Times New Roman" w:cs="Arial"/>
                <w:b/>
                <w:lang w:eastAsia="en-GB"/>
              </w:rPr>
            </w:pPr>
            <w:hyperlink r:id="rId58" w:history="1">
              <w:r w:rsidR="00C74AED" w:rsidRPr="00C74AED">
                <w:rPr>
                  <w:rFonts w:eastAsia="Times New Roman" w:cs="Arial"/>
                  <w:color w:val="0000FF"/>
                  <w:u w:val="single"/>
                  <w:lang w:eastAsia="en-GB"/>
                </w:rPr>
                <w:t>www.gov.uk/government/publications/national-action-plan-to-tackle-child-abuse-linked-to-faith-or-belief</w:t>
              </w:r>
            </w:hyperlink>
            <w:r w:rsidR="00C74AED" w:rsidRPr="00C74AED">
              <w:rPr>
                <w:rFonts w:eastAsia="Times New Roman" w:cs="Arial"/>
                <w:color w:val="000000"/>
                <w:lang w:eastAsia="en-GB"/>
              </w:rPr>
              <w:t xml:space="preserve"> for copy of DfE document ‘</w:t>
            </w:r>
            <w:r w:rsidR="00C74AED" w:rsidRPr="00C74AED">
              <w:rPr>
                <w:rFonts w:eastAsia="Times New Roman" w:cs="Arial"/>
                <w:b/>
                <w:color w:val="000000"/>
                <w:lang w:eastAsia="en-GB"/>
              </w:rPr>
              <w:t xml:space="preserve">national action plan to </w:t>
            </w:r>
            <w:r w:rsidR="00C74AED" w:rsidRPr="00C74AED">
              <w:rPr>
                <w:rFonts w:eastAsia="Times New Roman" w:cs="Arial"/>
                <w:b/>
                <w:lang w:eastAsia="en-GB"/>
              </w:rPr>
              <w:t>tackle child abuse linked to faith or belief.’</w:t>
            </w:r>
          </w:p>
          <w:p w:rsidR="00C74AED" w:rsidRPr="00C74AED" w:rsidRDefault="00C74AED" w:rsidP="003C2B04">
            <w:pPr>
              <w:spacing w:after="0" w:line="270" w:lineRule="atLeast"/>
              <w:rPr>
                <w:rFonts w:eastAsia="Times New Roman" w:cs="Times New Roman"/>
                <w:color w:val="505050"/>
                <w:lang w:eastAsia="en-GB"/>
              </w:rPr>
            </w:pPr>
            <w:r w:rsidRPr="00C74AED">
              <w:rPr>
                <w:rFonts w:eastAsia="Times New Roman" w:cs="Arial"/>
                <w:bCs/>
                <w:lang w:eastAsia="en-GB"/>
              </w:rPr>
              <w:t xml:space="preserve">Judith Knight; Diocese of Gloucester Head of Safeguarding/faith abuse contact: </w:t>
            </w:r>
            <w:hyperlink r:id="rId59" w:history="1">
              <w:r w:rsidRPr="00C74AED">
                <w:rPr>
                  <w:rFonts w:eastAsia="Times New Roman" w:cs="Arial"/>
                  <w:bCs/>
                  <w:u w:val="single"/>
                  <w:lang w:eastAsia="en-GB"/>
                </w:rPr>
                <w:t>jknight@glosdioc.org.uk</w:t>
              </w:r>
            </w:hyperlink>
            <w:r w:rsidRPr="00C74AED">
              <w:rPr>
                <w:rFonts w:eastAsia="Times New Roman" w:cs="Times New Roman"/>
                <w:color w:val="505050"/>
                <w:lang w:eastAsia="en-GB"/>
              </w:rPr>
              <w:t xml:space="preserve">. </w:t>
            </w:r>
            <w:r w:rsidRPr="00C74AED">
              <w:rPr>
                <w:rFonts w:eastAsia="Times New Roman" w:cs="Arial"/>
                <w:lang w:eastAsia="en-GB"/>
              </w:rPr>
              <w:t>For other faith groups contact Jane Bee (GCC LADO – Gloucestershire County Council Local Authority Designated Officer) responsible for safeguarding matters across the county council.</w:t>
            </w:r>
            <w:r w:rsidRPr="00C74AED">
              <w:rPr>
                <w:rFonts w:eastAsia="Times New Roman" w:cs="Arial"/>
                <w:b/>
                <w:color w:val="505050"/>
                <w:lang w:eastAsia="en-GB"/>
              </w:rPr>
              <w:t xml:space="preserve">  </w:t>
            </w:r>
          </w:p>
        </w:tc>
      </w:tr>
      <w:tr w:rsidR="00C74AED" w:rsidRPr="00C74AED" w:rsidTr="00C16482">
        <w:tc>
          <w:tcPr>
            <w:tcW w:w="2093" w:type="dxa"/>
            <w:shd w:val="clear" w:color="auto" w:fill="F2F2F2" w:themeFill="background1" w:themeFillShade="F2"/>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Female genital mutilation (FGM)</w:t>
            </w:r>
          </w:p>
        </w:tc>
        <w:tc>
          <w:tcPr>
            <w:tcW w:w="8589" w:type="dxa"/>
          </w:tcPr>
          <w:p w:rsidR="00C74AED" w:rsidRPr="00C74AED" w:rsidRDefault="00C74AED" w:rsidP="003C2B04">
            <w:pPr>
              <w:autoSpaceDE w:val="0"/>
              <w:autoSpaceDN w:val="0"/>
              <w:adjustRightInd w:val="0"/>
              <w:spacing w:after="0" w:line="240" w:lineRule="auto"/>
              <w:rPr>
                <w:rFonts w:eastAsia="Times New Roman" w:cs="Arial"/>
                <w:b/>
                <w:color w:val="FF0000"/>
                <w:lang w:eastAsia="en-GB"/>
              </w:rPr>
            </w:pPr>
            <w:r w:rsidRPr="00C74AED">
              <w:rPr>
                <w:rFonts w:eastAsia="Times New Roman" w:cs="Arial"/>
                <w:b/>
                <w:color w:val="000000"/>
                <w:lang w:eastAsia="en-GB"/>
              </w:rPr>
              <w:t xml:space="preserve">Female Genital Mutilation (FGM) comprises all procedures involving partial or total removal or the external female genitalia. </w:t>
            </w:r>
            <w:r w:rsidRPr="00C74AED">
              <w:rPr>
                <w:rFonts w:eastAsia="Times New Roman" w:cs="Arial"/>
                <w:b/>
                <w:color w:val="FF0000"/>
                <w:lang w:eastAsia="en-GB"/>
              </w:rPr>
              <w:t>FGM is illegal in the UK and as of October 2015 mandatory reporting commenced. If education staff or other professionals discovers that an act FGM appears to have been carried out on a girl under 18 years old there is a statutory duty to report it to the police.</w:t>
            </w:r>
          </w:p>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 xml:space="preserve">Read </w:t>
            </w:r>
            <w:hyperlink r:id="rId60" w:history="1">
              <w:r w:rsidRPr="00C74AED">
                <w:rPr>
                  <w:rFonts w:eastAsia="Times New Roman" w:cs="Arial"/>
                  <w:color w:val="0000FF"/>
                  <w:u w:val="single"/>
                  <w:lang w:eastAsia="en-GB"/>
                </w:rPr>
                <w:t>http://www.nhs.uk/Conditions/female-genital-mutilation</w:t>
              </w:r>
            </w:hyperlink>
          </w:p>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for NHS information and signs of FGM. Any suspicion of FGM should be referred to the Police and social care.</w:t>
            </w:r>
          </w:p>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 xml:space="preserve"> - Ben Jordan (Head Teacher) has completed the online home office training, ‘</w:t>
            </w:r>
            <w:r w:rsidRPr="00C74AED">
              <w:rPr>
                <w:rFonts w:eastAsia="Times New Roman" w:cs="Arial"/>
                <w:i/>
                <w:color w:val="000000"/>
                <w:lang w:eastAsia="en-GB"/>
              </w:rPr>
              <w:t>Female Genital Mutilation: Recognising and Preventing FGM</w:t>
            </w:r>
            <w:r w:rsidRPr="00C74AED">
              <w:rPr>
                <w:rFonts w:eastAsia="Times New Roman" w:cs="Arial"/>
                <w:color w:val="000000"/>
                <w:lang w:eastAsia="en-GB"/>
              </w:rPr>
              <w:t>’</w:t>
            </w:r>
          </w:p>
          <w:p w:rsidR="00C74AED" w:rsidRPr="00C74AED" w:rsidRDefault="00C74AED" w:rsidP="003C2B04">
            <w:pPr>
              <w:autoSpaceDE w:val="0"/>
              <w:autoSpaceDN w:val="0"/>
              <w:adjustRightInd w:val="0"/>
              <w:spacing w:after="0" w:line="240" w:lineRule="auto"/>
              <w:rPr>
                <w:rFonts w:eastAsia="Times New Roman" w:cs="Arial"/>
                <w:color w:val="000000"/>
                <w:lang w:val="en-US" w:eastAsia="en-GB"/>
              </w:rPr>
            </w:pPr>
            <w:r w:rsidRPr="00C74AED">
              <w:rPr>
                <w:rFonts w:eastAsia="Times New Roman" w:cs="Arial"/>
                <w:color w:val="000000"/>
                <w:lang w:val="en-US" w:eastAsia="en-GB"/>
              </w:rPr>
              <w:t xml:space="preserve">- E-learning package- </w:t>
            </w:r>
            <w:hyperlink r:id="rId61" w:history="1">
              <w:r w:rsidRPr="00C74AED">
                <w:rPr>
                  <w:rFonts w:eastAsia="Times New Roman" w:cs="Arial"/>
                  <w:color w:val="0000FF"/>
                  <w:u w:val="single"/>
                  <w:lang w:val="en-US" w:eastAsia="en-GB"/>
                </w:rPr>
                <w:t>http://www.fgmelearning.co.uk/</w:t>
              </w:r>
            </w:hyperlink>
            <w:r w:rsidRPr="00C74AED">
              <w:rPr>
                <w:rFonts w:eastAsia="Times New Roman" w:cs="Arial"/>
                <w:color w:val="000000"/>
                <w:lang w:val="en-US" w:eastAsia="en-GB"/>
              </w:rPr>
              <w:t xml:space="preserve">  for interested staff or professionals (free home office e-learning) </w:t>
            </w:r>
          </w:p>
          <w:p w:rsidR="005A197A" w:rsidRDefault="00C74AED" w:rsidP="003C2B04">
            <w:pPr>
              <w:autoSpaceDE w:val="0"/>
              <w:autoSpaceDN w:val="0"/>
              <w:adjustRightInd w:val="0"/>
              <w:spacing w:after="0" w:line="240" w:lineRule="auto"/>
              <w:rPr>
                <w:rFonts w:eastAsia="Times New Roman" w:cs="Arial"/>
                <w:color w:val="000000"/>
                <w:lang w:val="en-US" w:eastAsia="en-GB"/>
              </w:rPr>
            </w:pPr>
            <w:r w:rsidRPr="00C74AED">
              <w:rPr>
                <w:rFonts w:eastAsia="Times New Roman" w:cs="Arial"/>
                <w:color w:val="000000"/>
                <w:lang w:val="en-US" w:eastAsia="en-GB"/>
              </w:rPr>
              <w:t>If you have any concerns that FGM might be carried out on a young person you must call the police and childre</w:t>
            </w:r>
            <w:r w:rsidR="005A197A">
              <w:rPr>
                <w:rFonts w:eastAsia="Times New Roman" w:cs="Arial"/>
                <w:color w:val="000000"/>
                <w:lang w:val="en-US" w:eastAsia="en-GB"/>
              </w:rPr>
              <w:t>n’s helpdesk (social services).</w:t>
            </w:r>
          </w:p>
          <w:p w:rsidR="005A197A" w:rsidRPr="005A197A" w:rsidRDefault="005A197A" w:rsidP="003C2B04">
            <w:pPr>
              <w:autoSpaceDE w:val="0"/>
              <w:autoSpaceDN w:val="0"/>
              <w:adjustRightInd w:val="0"/>
              <w:spacing w:after="0" w:line="240" w:lineRule="auto"/>
              <w:rPr>
                <w:rFonts w:eastAsia="Times New Roman" w:cs="Arial"/>
                <w:color w:val="000000"/>
                <w:lang w:val="en-US" w:eastAsia="en-GB"/>
              </w:rPr>
            </w:pPr>
          </w:p>
        </w:tc>
      </w:tr>
      <w:tr w:rsidR="00C74AED" w:rsidRPr="00C74AED" w:rsidTr="00C16482">
        <w:tc>
          <w:tcPr>
            <w:tcW w:w="2093" w:type="dxa"/>
            <w:shd w:val="clear" w:color="auto" w:fill="DBE5F1" w:themeFill="accent1" w:themeFillTint="33"/>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Forced marriage</w:t>
            </w:r>
          </w:p>
        </w:tc>
        <w:tc>
          <w:tcPr>
            <w:tcW w:w="8589" w:type="dxa"/>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b/>
                <w:color w:val="000000"/>
                <w:lang w:eastAsia="en-GB"/>
              </w:rPr>
              <w:t>SPOC (Single Point of Contact) for Forced Marriage in Gloucestershire is Acting DI Jo Mercurio (</w:t>
            </w:r>
            <w:r w:rsidRPr="00C74AED">
              <w:rPr>
                <w:rFonts w:eastAsia="Times New Roman" w:cs="Arial"/>
                <w:b/>
                <w:bCs/>
                <w:color w:val="000000"/>
                <w:lang w:eastAsia="en-GB"/>
              </w:rPr>
              <w:t xml:space="preserve">Gloucestershire Constabulary, Public Protection Bureau). </w:t>
            </w:r>
          </w:p>
          <w:p w:rsidR="00C74AED" w:rsidRPr="00C74AED" w:rsidRDefault="00C74AED" w:rsidP="003C2B04">
            <w:pPr>
              <w:autoSpaceDE w:val="0"/>
              <w:autoSpaceDN w:val="0"/>
              <w:adjustRightInd w:val="0"/>
              <w:spacing w:after="0" w:line="240" w:lineRule="auto"/>
              <w:rPr>
                <w:rFonts w:eastAsia="Times New Roman" w:cs="Arial"/>
                <w:color w:val="0B0C0C"/>
                <w:shd w:val="clear" w:color="auto" w:fill="FFFFFF"/>
                <w:lang w:eastAsia="en-GB"/>
              </w:rPr>
            </w:pPr>
            <w:r w:rsidRPr="00C74AED">
              <w:rPr>
                <w:rFonts w:eastAsia="Times New Roman" w:cs="Arial"/>
                <w:b/>
                <w:bCs/>
                <w:color w:val="FF0000"/>
                <w:shd w:val="clear" w:color="auto" w:fill="FFFFFF"/>
                <w:lang w:eastAsia="en-GB"/>
              </w:rPr>
              <w:t xml:space="preserve">UK Forced Marriage Unit </w:t>
            </w:r>
            <w:hyperlink r:id="rId62" w:history="1">
              <w:r w:rsidRPr="00C74AED">
                <w:rPr>
                  <w:rFonts w:eastAsia="Times New Roman" w:cs="Arial"/>
                  <w:color w:val="FF0000"/>
                  <w:u w:val="single"/>
                  <w:shd w:val="clear" w:color="auto" w:fill="FFFFFF"/>
                  <w:lang w:eastAsia="en-GB"/>
                </w:rPr>
                <w:t>fmu@fco.gov.uk</w:t>
              </w:r>
            </w:hyperlink>
            <w:r w:rsidRPr="00C74AED">
              <w:rPr>
                <w:rFonts w:eastAsia="Times New Roman" w:cs="Arial"/>
                <w:color w:val="0B0C0C"/>
                <w:shd w:val="clear" w:color="auto" w:fill="FFFFFF"/>
                <w:lang w:eastAsia="en-GB"/>
              </w:rPr>
              <w:t> </w:t>
            </w:r>
            <w:r w:rsidRPr="00C74AED">
              <w:rPr>
                <w:rFonts w:eastAsia="Times New Roman" w:cs="Arial"/>
                <w:color w:val="0B0C0C"/>
                <w:lang w:eastAsia="en-GB"/>
              </w:rPr>
              <w:br/>
            </w:r>
            <w:r w:rsidRPr="00C74AED">
              <w:rPr>
                <w:rFonts w:eastAsia="Times New Roman" w:cs="Arial"/>
                <w:color w:val="FF0000"/>
                <w:shd w:val="clear" w:color="auto" w:fill="FFFFFF"/>
                <w:lang w:eastAsia="en-GB"/>
              </w:rPr>
              <w:t>Telephone: 020 7008 0151</w:t>
            </w:r>
            <w:r w:rsidRPr="00C74AED">
              <w:rPr>
                <w:rFonts w:eastAsia="Times New Roman" w:cs="Arial"/>
                <w:color w:val="FF0000"/>
                <w:lang w:eastAsia="en-GB"/>
              </w:rPr>
              <w:br/>
            </w:r>
            <w:r w:rsidRPr="00C74AED">
              <w:rPr>
                <w:rFonts w:eastAsia="Times New Roman" w:cs="Arial"/>
                <w:color w:val="FF0000"/>
                <w:shd w:val="clear" w:color="auto" w:fill="FFFFFF"/>
                <w:lang w:eastAsia="en-GB"/>
              </w:rPr>
              <w:t>Call 999 (police) in an emergency.</w:t>
            </w:r>
          </w:p>
          <w:p w:rsidR="00C74AED" w:rsidRPr="00C74AED" w:rsidRDefault="003B73B6" w:rsidP="003C2B04">
            <w:pPr>
              <w:autoSpaceDE w:val="0"/>
              <w:autoSpaceDN w:val="0"/>
              <w:adjustRightInd w:val="0"/>
              <w:spacing w:after="0" w:line="240" w:lineRule="auto"/>
              <w:rPr>
                <w:rFonts w:eastAsia="Times New Roman" w:cs="Arial"/>
                <w:color w:val="000000"/>
                <w:lang w:eastAsia="en-GB"/>
              </w:rPr>
            </w:pPr>
            <w:hyperlink r:id="rId63" w:history="1">
              <w:r w:rsidR="00C74AED" w:rsidRPr="00C74AED">
                <w:rPr>
                  <w:rFonts w:eastAsia="Times New Roman" w:cs="Arial"/>
                  <w:color w:val="0000FF"/>
                  <w:u w:val="single"/>
                  <w:lang w:eastAsia="en-GB"/>
                </w:rPr>
                <w:t>www.gov.uk/stop-forced-marriage</w:t>
              </w:r>
            </w:hyperlink>
            <w:r w:rsidR="00C74AED" w:rsidRPr="00C74AED">
              <w:rPr>
                <w:rFonts w:eastAsia="Times New Roman" w:cs="Arial"/>
                <w:color w:val="000000"/>
                <w:lang w:eastAsia="en-GB"/>
              </w:rPr>
              <w:t xml:space="preserve"> for information on Forced Marriage. </w:t>
            </w:r>
            <w:r w:rsidR="00C74AED" w:rsidRPr="00C74AED">
              <w:rPr>
                <w:rFonts w:eastAsia="Times New Roman" w:cs="Arial"/>
                <w:i/>
                <w:color w:val="000000"/>
                <w:lang w:eastAsia="en-GB"/>
              </w:rPr>
              <w:t xml:space="preserve">Visit Home Office website to undertake Forced Marriage e-learning package </w:t>
            </w:r>
            <w:hyperlink r:id="rId64" w:history="1">
              <w:r w:rsidR="00C74AED" w:rsidRPr="00C74AED">
                <w:rPr>
                  <w:rFonts w:eastAsia="Times New Roman" w:cs="Arial"/>
                  <w:i/>
                  <w:color w:val="0000FF"/>
                  <w:u w:val="single"/>
                  <w:lang w:eastAsia="en-GB"/>
                </w:rPr>
                <w:t>https://www.gov.uk/forced-marriage</w:t>
              </w:r>
            </w:hyperlink>
            <w:r w:rsidR="00C74AED" w:rsidRPr="00C74AED">
              <w:rPr>
                <w:rFonts w:eastAsia="Times New Roman" w:cs="Arial"/>
                <w:color w:val="000000"/>
                <w:lang w:eastAsia="en-GB"/>
              </w:rPr>
              <w:t xml:space="preserve">. GSCB one day Awareness training delivered by Infobuzz </w:t>
            </w:r>
            <w:hyperlink r:id="rId65" w:history="1">
              <w:r w:rsidR="00C74AED" w:rsidRPr="00C74AED">
                <w:rPr>
                  <w:rFonts w:eastAsia="Times New Roman" w:cs="Arial"/>
                  <w:color w:val="0000FF"/>
                  <w:u w:val="single"/>
                  <w:lang w:eastAsia="en-GB"/>
                </w:rPr>
                <w:t>www.gscb.org.uk</w:t>
              </w:r>
            </w:hyperlink>
            <w:r w:rsidR="00C74AED" w:rsidRPr="00C74AED">
              <w:rPr>
                <w:rFonts w:eastAsia="Times New Roman" w:cs="Arial"/>
                <w:color w:val="000000"/>
                <w:lang w:eastAsia="en-GB"/>
              </w:rPr>
              <w:t xml:space="preserve"> </w:t>
            </w:r>
          </w:p>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 xml:space="preserve">Please see ‘Multi-Agency Practice Guidelines- Handling cases of Forced Marriage’ for more information and detail: </w:t>
            </w:r>
            <w:hyperlink r:id="rId66" w:history="1">
              <w:r w:rsidRPr="00C74AED">
                <w:rPr>
                  <w:rFonts w:eastAsia="Times New Roman" w:cs="Arial"/>
                  <w:color w:val="0000FF"/>
                  <w:u w:val="single"/>
                  <w:lang w:eastAsia="en-GB"/>
                </w:rPr>
                <w:t>https://www.gov.uk/forcedmarriage</w:t>
              </w:r>
            </w:hyperlink>
            <w:r w:rsidRPr="00C74AED">
              <w:rPr>
                <w:rFonts w:eastAsia="Times New Roman" w:cs="Arial"/>
                <w:color w:val="000000"/>
                <w:lang w:eastAsia="en-GB"/>
              </w:rPr>
              <w:t xml:space="preserve">. </w:t>
            </w:r>
          </w:p>
          <w:p w:rsidR="00C74AED" w:rsidRPr="00C74AED" w:rsidRDefault="00C74AED" w:rsidP="003C2B04">
            <w:pPr>
              <w:autoSpaceDE w:val="0"/>
              <w:autoSpaceDN w:val="0"/>
              <w:adjustRightInd w:val="0"/>
              <w:spacing w:after="0" w:line="240" w:lineRule="auto"/>
              <w:rPr>
                <w:rFonts w:eastAsia="Times New Roman" w:cs="Arial"/>
                <w:b/>
                <w:i/>
                <w:color w:val="000000"/>
                <w:lang w:eastAsia="en-GB"/>
              </w:rPr>
            </w:pPr>
            <w:r w:rsidRPr="00C74AED">
              <w:rPr>
                <w:rFonts w:eastAsia="Times New Roman" w:cs="Arial"/>
                <w:i/>
                <w:color w:val="000000"/>
                <w:lang w:val="en-US" w:eastAsia="en-GB"/>
              </w:rPr>
              <w:t xml:space="preserve">All practitioners must be aware of this, that is they may only have </w:t>
            </w:r>
            <w:r w:rsidRPr="00C74AED">
              <w:rPr>
                <w:rFonts w:eastAsia="Times New Roman" w:cs="Arial"/>
                <w:bCs/>
                <w:i/>
                <w:color w:val="000000"/>
                <w:u w:val="single"/>
                <w:lang w:val="en-US" w:eastAsia="en-GB"/>
              </w:rPr>
              <w:t>one chance</w:t>
            </w:r>
            <w:r w:rsidRPr="00C74AED">
              <w:rPr>
                <w:rFonts w:eastAsia="Times New Roman" w:cs="Arial"/>
                <w:i/>
                <w:color w:val="000000"/>
                <w:lang w:val="en-US" w:eastAsia="en-GB"/>
              </w:rPr>
              <w:t xml:space="preserve"> to speak to a potential victim and thus they may only have one chance to save a life. This means that all practitioners working within statutory agencies need to be aware of their responsibilities and obligations when they come across forced marriage cases. If the victim is allowed to walk out of the door without support being offered, that one chance might be wasted.</w:t>
            </w:r>
            <w:r w:rsidRPr="00C74AED">
              <w:rPr>
                <w:rFonts w:eastAsia="Times New Roman" w:cs="Arial"/>
                <w:b/>
                <w:i/>
                <w:color w:val="000000"/>
                <w:lang w:eastAsia="en-GB"/>
              </w:rPr>
              <w:t xml:space="preserve"> </w:t>
            </w:r>
          </w:p>
          <w:p w:rsidR="00C74AED" w:rsidRPr="00C74AED" w:rsidRDefault="00C74AED" w:rsidP="003C2B04">
            <w:pPr>
              <w:autoSpaceDE w:val="0"/>
              <w:autoSpaceDN w:val="0"/>
              <w:adjustRightInd w:val="0"/>
              <w:spacing w:after="0" w:line="240" w:lineRule="auto"/>
              <w:rPr>
                <w:rFonts w:eastAsia="Times New Roman" w:cs="Arial"/>
                <w:i/>
                <w:color w:val="5F497A"/>
                <w:lang w:eastAsia="en-GB"/>
              </w:rPr>
            </w:pPr>
            <w:r w:rsidRPr="00C74AED">
              <w:rPr>
                <w:rFonts w:eastAsia="Times New Roman" w:cs="Arial"/>
                <w:b/>
                <w:bCs/>
                <w:lang w:eastAsia="en-GB"/>
              </w:rPr>
              <w:t xml:space="preserve">Prevention </w:t>
            </w:r>
            <w:r w:rsidRPr="00C74AED">
              <w:rPr>
                <w:rFonts w:eastAsia="Times New Roman" w:cs="Arial"/>
                <w:lang w:eastAsia="en-GB"/>
              </w:rPr>
              <w:t xml:space="preserve">Freedom Charity- Aneeta Prem ‘But it’s not fair’ book. A book for teenagers looking at forced marriage from the point of view of schoolfriends of the girl who went to India and didn't come back. This book promotes discussion. </w:t>
            </w:r>
            <w:hyperlink r:id="rId67" w:history="1">
              <w:r w:rsidRPr="00C74AED">
                <w:rPr>
                  <w:rFonts w:eastAsia="Times New Roman" w:cs="Arial"/>
                  <w:color w:val="5F497A"/>
                  <w:u w:val="single"/>
                  <w:lang w:eastAsia="en-GB"/>
                </w:rPr>
                <w:t>www.freedomcharity.org.uk</w:t>
              </w:r>
            </w:hyperlink>
            <w:r w:rsidRPr="00C74AED">
              <w:rPr>
                <w:rFonts w:eastAsia="Times New Roman" w:cs="Arial"/>
                <w:color w:val="5F497A"/>
                <w:lang w:eastAsia="en-GB"/>
              </w:rPr>
              <w:t xml:space="preserve"> The Freedom Charity (UK charity) have a helpline, text facility and app which can be downloaded to help to provide support and protection for victims of abuse, FGM or forced marriage. They can be contacted on tel: 0845 607 0133 or text </w:t>
            </w:r>
            <w:r w:rsidRPr="00C74AED">
              <w:rPr>
                <w:rFonts w:eastAsia="Times New Roman" w:cs="Arial"/>
                <w:b/>
                <w:color w:val="5F497A"/>
                <w:lang w:eastAsia="en-GB"/>
              </w:rPr>
              <w:t>4freedom</w:t>
            </w:r>
            <w:r w:rsidRPr="00C74AED">
              <w:rPr>
                <w:rFonts w:eastAsia="Times New Roman" w:cs="Arial"/>
                <w:color w:val="5F497A"/>
                <w:lang w:eastAsia="en-GB"/>
              </w:rPr>
              <w:t xml:space="preserve"> to </w:t>
            </w:r>
            <w:r w:rsidRPr="00C74AED">
              <w:rPr>
                <w:rFonts w:eastAsia="Times New Roman" w:cs="Arial"/>
                <w:b/>
                <w:color w:val="5F497A"/>
                <w:lang w:eastAsia="en-GB"/>
              </w:rPr>
              <w:t xml:space="preserve">88802 </w:t>
            </w:r>
            <w:r w:rsidRPr="00C74AED">
              <w:rPr>
                <w:rFonts w:eastAsia="Times New Roman" w:cs="Arial"/>
                <w:color w:val="5F497A"/>
                <w:lang w:eastAsia="en-GB"/>
              </w:rPr>
              <w:t>or go to the website to download the app from the app page.</w:t>
            </w:r>
          </w:p>
        </w:tc>
      </w:tr>
      <w:tr w:rsidR="00C74AED" w:rsidRPr="00C74AED" w:rsidTr="00C16482">
        <w:tc>
          <w:tcPr>
            <w:tcW w:w="2093" w:type="dxa"/>
            <w:shd w:val="clear" w:color="auto" w:fill="F2F2F2" w:themeFill="background1" w:themeFillShade="F2"/>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Gangs and youth violence</w:t>
            </w:r>
          </w:p>
        </w:tc>
        <w:tc>
          <w:tcPr>
            <w:tcW w:w="8589" w:type="dxa"/>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 xml:space="preserve">Contact the Avenger Task Force/Inspector Neil Smith (Gloucestershire Police tel: 101). A task force set up to identify potential gang members as vulnerable individuals and potential victims and aims to help them. </w:t>
            </w:r>
          </w:p>
          <w:p w:rsid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Prevention: wellbeing curriculum – self-esteem &amp; identity, law &amp; order and considering impact of violence on communities.</w:t>
            </w:r>
          </w:p>
          <w:p w:rsidR="00B812A6" w:rsidRPr="00C74AED" w:rsidRDefault="00B812A6" w:rsidP="003C2B04">
            <w:pPr>
              <w:autoSpaceDE w:val="0"/>
              <w:autoSpaceDN w:val="0"/>
              <w:adjustRightInd w:val="0"/>
              <w:spacing w:after="0" w:line="240" w:lineRule="auto"/>
              <w:rPr>
                <w:rFonts w:eastAsia="Times New Roman" w:cs="Arial"/>
                <w:color w:val="000000"/>
                <w:lang w:eastAsia="en-GB"/>
              </w:rPr>
            </w:pPr>
          </w:p>
        </w:tc>
      </w:tr>
      <w:tr w:rsidR="00C74AED" w:rsidRPr="00C74AED" w:rsidTr="00C16482">
        <w:tc>
          <w:tcPr>
            <w:tcW w:w="2093" w:type="dxa"/>
            <w:shd w:val="clear" w:color="auto" w:fill="DBE5F1" w:themeFill="accent1" w:themeFillTint="33"/>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lastRenderedPageBreak/>
              <w:t>Gender-based violence/violence against women and girls (WAWG)</w:t>
            </w:r>
          </w:p>
        </w:tc>
        <w:tc>
          <w:tcPr>
            <w:tcW w:w="8589" w:type="dxa"/>
          </w:tcPr>
          <w:p w:rsidR="00C74AED" w:rsidRPr="00C74AED" w:rsidRDefault="003B73B6" w:rsidP="003C2B04">
            <w:pPr>
              <w:autoSpaceDE w:val="0"/>
              <w:autoSpaceDN w:val="0"/>
              <w:adjustRightInd w:val="0"/>
              <w:spacing w:after="0" w:line="240" w:lineRule="auto"/>
              <w:rPr>
                <w:rFonts w:eastAsia="Times New Roman" w:cs="Arial"/>
                <w:color w:val="000000"/>
                <w:lang w:eastAsia="en-GB"/>
              </w:rPr>
            </w:pPr>
            <w:hyperlink r:id="rId68" w:history="1">
              <w:r w:rsidR="00C74AED" w:rsidRPr="00C74AED">
                <w:rPr>
                  <w:rFonts w:eastAsia="Times New Roman" w:cs="Arial"/>
                  <w:color w:val="0000FF"/>
                  <w:u w:val="single"/>
                  <w:lang w:eastAsia="en-GB"/>
                </w:rPr>
                <w:t>www.gov.uk</w:t>
              </w:r>
            </w:hyperlink>
            <w:r w:rsidR="00C74AED" w:rsidRPr="00C74AED">
              <w:rPr>
                <w:rFonts w:eastAsia="Times New Roman" w:cs="Arial"/>
                <w:color w:val="000000"/>
                <w:lang w:eastAsia="en-GB"/>
              </w:rPr>
              <w:t xml:space="preserve"> – home office policy document, ‘Ending violence against women and girls in the UK’ (June 2014).</w:t>
            </w:r>
          </w:p>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FGM (Female Genital Mutilation) is violence against women and girls.</w:t>
            </w:r>
          </w:p>
          <w:p w:rsidR="00C74AED" w:rsidRPr="00C74AED" w:rsidRDefault="00C74AED" w:rsidP="003C2B04">
            <w:pPr>
              <w:autoSpaceDE w:val="0"/>
              <w:autoSpaceDN w:val="0"/>
              <w:adjustRightInd w:val="0"/>
              <w:spacing w:after="0" w:line="240" w:lineRule="auto"/>
              <w:rPr>
                <w:rFonts w:eastAsia="Times New Roman" w:cs="Arial"/>
                <w:lang w:eastAsia="en-GB"/>
              </w:rPr>
            </w:pPr>
            <w:r w:rsidRPr="00C74AED">
              <w:rPr>
                <w:rFonts w:eastAsia="Times New Roman" w:cs="Arial"/>
                <w:lang w:eastAsia="en-GB"/>
              </w:rPr>
              <w:t>Hope House SARC (Sexual Assault Referral Centre): 01452 754390</w:t>
            </w:r>
          </w:p>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lang w:eastAsia="en-GB"/>
              </w:rPr>
              <w:t>Gloucestershire Rape and Sexual Abuse Centre: 01452 526770</w:t>
            </w:r>
          </w:p>
        </w:tc>
      </w:tr>
      <w:tr w:rsidR="00B91577" w:rsidRPr="00C74AED" w:rsidTr="00C16482">
        <w:tc>
          <w:tcPr>
            <w:tcW w:w="2093" w:type="dxa"/>
            <w:shd w:val="clear" w:color="auto" w:fill="DBE5F1" w:themeFill="accent1" w:themeFillTint="33"/>
          </w:tcPr>
          <w:p w:rsidR="00B91577" w:rsidRPr="00C74AED" w:rsidRDefault="00B91577" w:rsidP="003C2B04">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Hate Crimes</w:t>
            </w:r>
          </w:p>
        </w:tc>
        <w:tc>
          <w:tcPr>
            <w:tcW w:w="8589" w:type="dxa"/>
          </w:tcPr>
          <w:p w:rsidR="00B91577" w:rsidRPr="00B91577" w:rsidRDefault="00B91577" w:rsidP="00B91577">
            <w:pPr>
              <w:spacing w:after="150" w:line="360" w:lineRule="atLeast"/>
              <w:rPr>
                <w:rFonts w:eastAsia="Times New Roman" w:cs="Arial"/>
                <w:lang w:val="en" w:eastAsia="en-GB"/>
              </w:rPr>
            </w:pPr>
            <w:r w:rsidRPr="00B91577">
              <w:rPr>
                <w:rFonts w:eastAsia="Times New Roman" w:cs="Arial"/>
                <w:lang w:val="en" w:eastAsia="en-GB"/>
              </w:rPr>
              <w:t>Hate crimes are any crimes that are targeted at a person because of hostility or prejudice towards that person’s:</w:t>
            </w:r>
          </w:p>
          <w:p w:rsidR="00B91577" w:rsidRPr="00B91577" w:rsidRDefault="00B91577" w:rsidP="00B91577">
            <w:pPr>
              <w:numPr>
                <w:ilvl w:val="0"/>
                <w:numId w:val="29"/>
              </w:numPr>
              <w:spacing w:before="60" w:after="0" w:line="240" w:lineRule="atLeast"/>
              <w:ind w:left="750"/>
              <w:rPr>
                <w:rFonts w:eastAsia="Times New Roman" w:cs="Arial"/>
                <w:lang w:val="en" w:eastAsia="en-GB"/>
              </w:rPr>
            </w:pPr>
            <w:r w:rsidRPr="00B91577">
              <w:rPr>
                <w:rFonts w:eastAsia="Times New Roman" w:cs="Arial"/>
                <w:lang w:val="en" w:eastAsia="en-GB"/>
              </w:rPr>
              <w:t>disability</w:t>
            </w:r>
          </w:p>
          <w:p w:rsidR="00B91577" w:rsidRPr="00B91577" w:rsidRDefault="00B91577" w:rsidP="00B91577">
            <w:pPr>
              <w:numPr>
                <w:ilvl w:val="0"/>
                <w:numId w:val="29"/>
              </w:numPr>
              <w:spacing w:before="60" w:after="0" w:line="240" w:lineRule="atLeast"/>
              <w:ind w:left="750"/>
              <w:rPr>
                <w:rFonts w:eastAsia="Times New Roman" w:cs="Arial"/>
                <w:lang w:val="en" w:eastAsia="en-GB"/>
              </w:rPr>
            </w:pPr>
            <w:r w:rsidRPr="00B91577">
              <w:rPr>
                <w:rFonts w:eastAsia="Times New Roman" w:cs="Arial"/>
                <w:lang w:val="en" w:eastAsia="en-GB"/>
              </w:rPr>
              <w:t>race or ethnicity</w:t>
            </w:r>
          </w:p>
          <w:p w:rsidR="00B91577" w:rsidRPr="00B91577" w:rsidRDefault="00B91577" w:rsidP="00B91577">
            <w:pPr>
              <w:numPr>
                <w:ilvl w:val="0"/>
                <w:numId w:val="29"/>
              </w:numPr>
              <w:spacing w:before="60" w:after="0" w:line="240" w:lineRule="atLeast"/>
              <w:ind w:left="750"/>
              <w:rPr>
                <w:rFonts w:eastAsia="Times New Roman" w:cs="Arial"/>
                <w:lang w:val="en" w:eastAsia="en-GB"/>
              </w:rPr>
            </w:pPr>
            <w:r w:rsidRPr="00B91577">
              <w:rPr>
                <w:rFonts w:eastAsia="Times New Roman" w:cs="Arial"/>
                <w:lang w:val="en" w:eastAsia="en-GB"/>
              </w:rPr>
              <w:t>religion or belief</w:t>
            </w:r>
          </w:p>
          <w:p w:rsidR="00B91577" w:rsidRPr="00B91577" w:rsidRDefault="00B91577" w:rsidP="00B91577">
            <w:pPr>
              <w:numPr>
                <w:ilvl w:val="0"/>
                <w:numId w:val="29"/>
              </w:numPr>
              <w:spacing w:before="60" w:after="0" w:line="240" w:lineRule="atLeast"/>
              <w:ind w:left="750"/>
              <w:rPr>
                <w:rFonts w:eastAsia="Times New Roman" w:cs="Arial"/>
                <w:lang w:val="en" w:eastAsia="en-GB"/>
              </w:rPr>
            </w:pPr>
            <w:r w:rsidRPr="00B91577">
              <w:rPr>
                <w:rFonts w:eastAsia="Times New Roman" w:cs="Arial"/>
                <w:lang w:val="en" w:eastAsia="en-GB"/>
              </w:rPr>
              <w:t>sexual orientation</w:t>
            </w:r>
          </w:p>
          <w:p w:rsidR="00B91577" w:rsidRPr="00B91577" w:rsidRDefault="00B91577" w:rsidP="00B91577">
            <w:pPr>
              <w:numPr>
                <w:ilvl w:val="0"/>
                <w:numId w:val="29"/>
              </w:numPr>
              <w:spacing w:before="60" w:after="0" w:line="240" w:lineRule="atLeast"/>
              <w:ind w:left="750"/>
              <w:rPr>
                <w:rFonts w:eastAsia="Times New Roman" w:cs="Arial"/>
                <w:lang w:val="en" w:eastAsia="en-GB"/>
              </w:rPr>
            </w:pPr>
            <w:r w:rsidRPr="00B91577">
              <w:rPr>
                <w:rFonts w:eastAsia="Times New Roman" w:cs="Arial"/>
                <w:lang w:val="en" w:eastAsia="en-GB"/>
              </w:rPr>
              <w:t>transgender identity</w:t>
            </w:r>
          </w:p>
          <w:p w:rsidR="00B91577" w:rsidRPr="00B91577" w:rsidRDefault="00B91577" w:rsidP="00B91577">
            <w:pPr>
              <w:spacing w:before="150" w:after="150" w:line="360" w:lineRule="atLeast"/>
              <w:rPr>
                <w:rFonts w:eastAsia="Times New Roman" w:cs="Arial"/>
                <w:lang w:val="en" w:eastAsia="en-GB"/>
              </w:rPr>
            </w:pPr>
            <w:r w:rsidRPr="00B91577">
              <w:rPr>
                <w:rFonts w:eastAsia="Times New Roman" w:cs="Arial"/>
                <w:lang w:val="en" w:eastAsia="en-GB"/>
              </w:rPr>
              <w:t>This can be committed against a person or property.</w:t>
            </w:r>
          </w:p>
          <w:p w:rsidR="00B91577" w:rsidRDefault="00B91577" w:rsidP="00B91577">
            <w:pPr>
              <w:spacing w:before="150" w:line="360" w:lineRule="atLeast"/>
              <w:rPr>
                <w:rFonts w:eastAsia="Times New Roman" w:cs="Arial"/>
                <w:lang w:val="en" w:eastAsia="en-GB"/>
              </w:rPr>
            </w:pPr>
            <w:r w:rsidRPr="00B91577">
              <w:rPr>
                <w:rFonts w:eastAsia="Times New Roman" w:cs="Arial"/>
                <w:lang w:val="en" w:eastAsia="en-GB"/>
              </w:rPr>
              <w:t>A victim does not have to be a member of the group at which the hostility is targeted. In fact, anyone could be a victim of a hate crime.</w:t>
            </w:r>
          </w:p>
          <w:p w:rsidR="00B91577" w:rsidRPr="00B91577" w:rsidRDefault="003B73B6" w:rsidP="00B91577">
            <w:pPr>
              <w:spacing w:before="150" w:line="360" w:lineRule="atLeast"/>
              <w:rPr>
                <w:rFonts w:eastAsia="Times New Roman" w:cs="Arial"/>
                <w:lang w:val="en" w:eastAsia="en-GB"/>
              </w:rPr>
            </w:pPr>
            <w:hyperlink r:id="rId69" w:history="1">
              <w:r w:rsidR="00B91577" w:rsidRPr="00F35802">
                <w:rPr>
                  <w:rStyle w:val="Hyperlink"/>
                  <w:rFonts w:eastAsia="Times New Roman" w:cs="Arial"/>
                  <w:lang w:val="en" w:eastAsia="en-GB"/>
                </w:rPr>
                <w:t>http://report-it.org.uk/what_is_hate_crime</w:t>
              </w:r>
            </w:hyperlink>
          </w:p>
        </w:tc>
      </w:tr>
      <w:tr w:rsidR="00C74AED" w:rsidRPr="00C74AED" w:rsidTr="00C16482">
        <w:tc>
          <w:tcPr>
            <w:tcW w:w="2093" w:type="dxa"/>
            <w:shd w:val="clear" w:color="auto" w:fill="F2F2F2" w:themeFill="background1" w:themeFillShade="F2"/>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Honour based violence (HBV)</w:t>
            </w:r>
          </w:p>
        </w:tc>
        <w:tc>
          <w:tcPr>
            <w:tcW w:w="8589" w:type="dxa"/>
          </w:tcPr>
          <w:p w:rsidR="00C74AED" w:rsidRPr="00C74AED" w:rsidRDefault="00C74AED" w:rsidP="003C2B04">
            <w:pPr>
              <w:shd w:val="clear" w:color="auto" w:fill="FFFFFF"/>
              <w:spacing w:after="0" w:line="240" w:lineRule="auto"/>
              <w:rPr>
                <w:rFonts w:eastAsia="Times New Roman" w:cs="Arial"/>
              </w:rPr>
            </w:pPr>
            <w:r w:rsidRPr="00C74AED">
              <w:rPr>
                <w:rFonts w:eastAsia="Times New Roman" w:cs="Arial"/>
                <w:color w:val="000000"/>
              </w:rPr>
              <w:t xml:space="preserve">The police have made it a high priority to help communities fight back to tackle both honour based violence and hate crime. </w:t>
            </w:r>
            <w:r w:rsidRPr="00C74AED">
              <w:rPr>
                <w:rFonts w:eastAsia="Times New Roman" w:cs="Arial"/>
              </w:rPr>
              <w:t xml:space="preserve">The ‘Honour Network Help line’: 0800 5 999 247 </w:t>
            </w:r>
          </w:p>
          <w:p w:rsidR="00C74AED" w:rsidRPr="00C74AED" w:rsidRDefault="00C74AED" w:rsidP="003C2B04">
            <w:pPr>
              <w:shd w:val="clear" w:color="auto" w:fill="FFFFFF"/>
              <w:spacing w:after="0" w:line="240" w:lineRule="auto"/>
              <w:rPr>
                <w:rFonts w:eastAsia="Times New Roman" w:cs="Arial"/>
                <w:b/>
              </w:rPr>
            </w:pPr>
            <w:r w:rsidRPr="00C74AED">
              <w:rPr>
                <w:rFonts w:eastAsia="Times New Roman" w:cs="Arial"/>
                <w:b/>
              </w:rPr>
              <w:t>Inspector Fay Komarah is the Gloucestershire Police contact for honour based violence.</w:t>
            </w:r>
          </w:p>
          <w:p w:rsidR="00C74AED" w:rsidRPr="00C74AED" w:rsidRDefault="00C74AED" w:rsidP="003C2B04">
            <w:pPr>
              <w:shd w:val="clear" w:color="auto" w:fill="FFFFFF"/>
              <w:spacing w:after="0" w:line="240" w:lineRule="auto"/>
              <w:rPr>
                <w:rFonts w:eastAsia="Times New Roman" w:cs="Arial"/>
              </w:rPr>
            </w:pPr>
          </w:p>
        </w:tc>
      </w:tr>
      <w:tr w:rsidR="00C74AED" w:rsidRPr="00C74AED" w:rsidTr="00C16482">
        <w:tc>
          <w:tcPr>
            <w:tcW w:w="2093" w:type="dxa"/>
            <w:shd w:val="clear" w:color="auto" w:fill="DBE5F1" w:themeFill="accent1" w:themeFillTint="33"/>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Mental health</w:t>
            </w:r>
          </w:p>
        </w:tc>
        <w:tc>
          <w:tcPr>
            <w:tcW w:w="8589" w:type="dxa"/>
          </w:tcPr>
          <w:p w:rsidR="00B91577" w:rsidRDefault="00B91577" w:rsidP="003C2B04">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Woodmancote School offers a range of early strategies to overcome anxiety and address emotional issues.  It has a dedicated NEST (Nurturing and Emotional Support Team) and has arrange of programmes to address forms of anxiety. These include: Build to Express, Drawing and Talking, Play Therapy and Starving the Anxiety Gremlin.  The school works very closely with our own Educational Psychologist who is commissioned by the school to support our work with children and families.</w:t>
            </w:r>
          </w:p>
          <w:p w:rsidR="00B91577" w:rsidRDefault="00B91577" w:rsidP="003C2B04">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Contact either Mrs Greening or Mr Tucker</w:t>
            </w:r>
          </w:p>
          <w:p w:rsidR="00B91577" w:rsidRDefault="003B73B6" w:rsidP="003C2B04">
            <w:pPr>
              <w:autoSpaceDE w:val="0"/>
              <w:autoSpaceDN w:val="0"/>
              <w:adjustRightInd w:val="0"/>
              <w:spacing w:after="0" w:line="240" w:lineRule="auto"/>
              <w:rPr>
                <w:rFonts w:eastAsia="Times New Roman" w:cs="Arial"/>
                <w:color w:val="000000"/>
                <w:lang w:eastAsia="en-GB"/>
              </w:rPr>
            </w:pPr>
            <w:hyperlink r:id="rId70" w:history="1">
              <w:r w:rsidR="00B91577" w:rsidRPr="00F35802">
                <w:rPr>
                  <w:rStyle w:val="Hyperlink"/>
                  <w:rFonts w:eastAsia="Times New Roman" w:cs="Arial"/>
                  <w:lang w:eastAsia="en-GB"/>
                </w:rPr>
                <w:t>agreening@woodmancote.gloucs.sch.uk</w:t>
              </w:r>
            </w:hyperlink>
            <w:r w:rsidR="00B91577">
              <w:rPr>
                <w:rFonts w:eastAsia="Times New Roman" w:cs="Arial"/>
                <w:color w:val="000000"/>
                <w:lang w:eastAsia="en-GB"/>
              </w:rPr>
              <w:t xml:space="preserve"> or </w:t>
            </w:r>
            <w:hyperlink r:id="rId71" w:history="1">
              <w:r w:rsidR="00B91577" w:rsidRPr="00F35802">
                <w:rPr>
                  <w:rStyle w:val="Hyperlink"/>
                  <w:rFonts w:eastAsia="Times New Roman" w:cs="Arial"/>
                  <w:lang w:eastAsia="en-GB"/>
                </w:rPr>
                <w:t>head@woodmancote.gloucs.sch.uk</w:t>
              </w:r>
            </w:hyperlink>
          </w:p>
          <w:p w:rsidR="00B91577" w:rsidRDefault="00B91577" w:rsidP="003C2B04">
            <w:pPr>
              <w:autoSpaceDE w:val="0"/>
              <w:autoSpaceDN w:val="0"/>
              <w:adjustRightInd w:val="0"/>
              <w:spacing w:after="0" w:line="240" w:lineRule="auto"/>
              <w:rPr>
                <w:rFonts w:eastAsia="Times New Roman" w:cs="Arial"/>
                <w:color w:val="000000"/>
                <w:lang w:eastAsia="en-GB"/>
              </w:rPr>
            </w:pPr>
          </w:p>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Christine Drew (GHES Primary Mental Health worker), school nurses or CYPS (Gloucestershire’s mental health services)</w:t>
            </w:r>
          </w:p>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TICs (Teens in Crisis, Gloucestershire) counselling service.</w:t>
            </w:r>
          </w:p>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CYPS (Gloucestershire children’s mental health services).</w:t>
            </w:r>
          </w:p>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 xml:space="preserve">Consultant psychiatrists. </w:t>
            </w:r>
          </w:p>
          <w:p w:rsidR="00C05F94"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Wellbeing curriculum – emotional wellbeing, stress management</w:t>
            </w:r>
          </w:p>
          <w:p w:rsidR="00B812A6" w:rsidRPr="00C74AED" w:rsidRDefault="00B812A6" w:rsidP="003C2B04">
            <w:pPr>
              <w:autoSpaceDE w:val="0"/>
              <w:autoSpaceDN w:val="0"/>
              <w:adjustRightInd w:val="0"/>
              <w:spacing w:after="0" w:line="240" w:lineRule="auto"/>
              <w:rPr>
                <w:rFonts w:eastAsia="Times New Roman" w:cs="Arial"/>
                <w:color w:val="000000"/>
                <w:lang w:eastAsia="en-GB"/>
              </w:rPr>
            </w:pPr>
          </w:p>
        </w:tc>
      </w:tr>
      <w:tr w:rsidR="00C74AED" w:rsidRPr="00C74AED" w:rsidTr="00C16482">
        <w:tc>
          <w:tcPr>
            <w:tcW w:w="2093" w:type="dxa"/>
            <w:shd w:val="clear" w:color="auto" w:fill="F2F2F2" w:themeFill="background1" w:themeFillShade="F2"/>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Private fostering</w:t>
            </w:r>
          </w:p>
        </w:tc>
        <w:tc>
          <w:tcPr>
            <w:tcW w:w="8589" w:type="dxa"/>
          </w:tcPr>
          <w:p w:rsidR="00C74AED" w:rsidRPr="00C74AED" w:rsidRDefault="003B73B6" w:rsidP="003C2B04">
            <w:pPr>
              <w:autoSpaceDE w:val="0"/>
              <w:autoSpaceDN w:val="0"/>
              <w:adjustRightInd w:val="0"/>
              <w:spacing w:after="0" w:line="240" w:lineRule="auto"/>
              <w:rPr>
                <w:rFonts w:eastAsia="Times New Roman" w:cs="Arial"/>
                <w:color w:val="000000"/>
                <w:shd w:val="clear" w:color="auto" w:fill="FFFFFF"/>
                <w:lang w:eastAsia="en-GB"/>
              </w:rPr>
            </w:pPr>
            <w:hyperlink r:id="rId72" w:history="1">
              <w:r w:rsidR="00C74AED" w:rsidRPr="00C74AED">
                <w:rPr>
                  <w:rFonts w:eastAsia="Times New Roman" w:cs="Arial"/>
                  <w:color w:val="0000FF"/>
                  <w:u w:val="single"/>
                  <w:shd w:val="clear" w:color="auto" w:fill="FFFFFF"/>
                  <w:lang w:eastAsia="en-GB"/>
                </w:rPr>
                <w:t>http://www.gloucestershire.gov.uk/privatefostering</w:t>
              </w:r>
            </w:hyperlink>
          </w:p>
          <w:p w:rsidR="00C74AED" w:rsidRPr="00C74AED" w:rsidRDefault="00C74AED" w:rsidP="003C2B04">
            <w:pPr>
              <w:autoSpaceDE w:val="0"/>
              <w:autoSpaceDN w:val="0"/>
              <w:adjustRightInd w:val="0"/>
              <w:spacing w:after="0" w:line="240" w:lineRule="auto"/>
              <w:rPr>
                <w:rFonts w:eastAsia="Times New Roman" w:cs="Arial"/>
                <w:b/>
                <w:bCs/>
                <w:color w:val="000000"/>
                <w:shd w:val="clear" w:color="auto" w:fill="FFFFFF"/>
                <w:lang w:eastAsia="en-GB"/>
              </w:rPr>
            </w:pPr>
            <w:r w:rsidRPr="00C74AED">
              <w:rPr>
                <w:rFonts w:eastAsia="Times New Roman" w:cs="Arial"/>
                <w:color w:val="000000"/>
                <w:shd w:val="clear" w:color="auto" w:fill="FFFFFF"/>
                <w:lang w:eastAsia="en-GB"/>
              </w:rPr>
              <w:t>Gloucestershire County council website information on private fostering. Refer to Gloucestershire Children &amp; Families Helpdesk on </w:t>
            </w:r>
            <w:r w:rsidRPr="00C74AED">
              <w:rPr>
                <w:rFonts w:eastAsia="Times New Roman" w:cs="Arial"/>
                <w:b/>
                <w:bCs/>
                <w:color w:val="000000"/>
                <w:shd w:val="clear" w:color="auto" w:fill="FFFFFF"/>
                <w:lang w:eastAsia="en-GB"/>
              </w:rPr>
              <w:t>01452 426565</w:t>
            </w:r>
            <w:r w:rsidRPr="00C74AED">
              <w:rPr>
                <w:rFonts w:eastAsia="Times New Roman" w:cs="Arial"/>
                <w:color w:val="000000"/>
                <w:shd w:val="clear" w:color="auto" w:fill="FFFFFF"/>
                <w:lang w:eastAsia="en-GB"/>
              </w:rPr>
              <w:t> or Gloucestershire Private Fostering Social Worker </w:t>
            </w:r>
            <w:r w:rsidRPr="00C74AED">
              <w:rPr>
                <w:rFonts w:eastAsia="Times New Roman" w:cs="Arial"/>
                <w:b/>
                <w:bCs/>
                <w:color w:val="000000"/>
                <w:shd w:val="clear" w:color="auto" w:fill="FFFFFF"/>
                <w:lang w:eastAsia="en-GB"/>
              </w:rPr>
              <w:t xml:space="preserve">01452 427874. </w:t>
            </w:r>
          </w:p>
          <w:p w:rsidR="00C74AED" w:rsidRDefault="00C74AED" w:rsidP="003C2B04">
            <w:pPr>
              <w:spacing w:after="0" w:line="240" w:lineRule="auto"/>
              <w:rPr>
                <w:rFonts w:eastAsia="Times New Roman" w:cs="Arial"/>
                <w:lang w:eastAsia="en-GB"/>
              </w:rPr>
            </w:pPr>
            <w:r w:rsidRPr="00C74AED">
              <w:rPr>
                <w:rFonts w:eastAsia="Times New Roman" w:cs="Arial"/>
                <w:lang w:eastAsia="en-GB"/>
              </w:rPr>
              <w:t xml:space="preserve">A private fostering arrangement is essentially one that is made without the involvement of a local authority. Private fostering is defined in the Children Act 1989 and occurs when a child or young person under the age of 16 (under 18 if disabled) is cared for and provided with accommodation, for 28 days or more, by someone who is not their parent, guardian or a close relative. (Close relatives are defined as; step-parents, siblings, brothers or sisters of parents or grandparents). </w:t>
            </w:r>
          </w:p>
          <w:p w:rsidR="00B812A6" w:rsidRPr="00C74AED" w:rsidRDefault="00B812A6" w:rsidP="003C2B04">
            <w:pPr>
              <w:spacing w:after="0" w:line="240" w:lineRule="auto"/>
              <w:rPr>
                <w:rFonts w:eastAsia="Times New Roman" w:cs="Times New Roman"/>
              </w:rPr>
            </w:pPr>
          </w:p>
        </w:tc>
      </w:tr>
      <w:tr w:rsidR="00C74AED" w:rsidRPr="00C74AED" w:rsidTr="00C16482">
        <w:tc>
          <w:tcPr>
            <w:tcW w:w="2093" w:type="dxa"/>
            <w:shd w:val="clear" w:color="auto" w:fill="DBE5F1" w:themeFill="accent1" w:themeFillTint="33"/>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lastRenderedPageBreak/>
              <w:t>Radicalisation and Extremism (PREVENT duty).</w:t>
            </w:r>
          </w:p>
          <w:p w:rsidR="00C74AED" w:rsidRPr="00C74AED" w:rsidRDefault="00C74AED" w:rsidP="003C2B04">
            <w:pPr>
              <w:autoSpaceDE w:val="0"/>
              <w:autoSpaceDN w:val="0"/>
              <w:adjustRightInd w:val="0"/>
              <w:spacing w:after="0" w:line="240" w:lineRule="auto"/>
              <w:rPr>
                <w:rFonts w:eastAsia="Times New Roman" w:cs="Arial"/>
                <w:color w:val="000000"/>
                <w:lang w:eastAsia="en-GB"/>
              </w:rPr>
            </w:pPr>
          </w:p>
          <w:p w:rsidR="00C74AED" w:rsidRPr="00C74AED" w:rsidRDefault="00C74AED" w:rsidP="003C2B04">
            <w:pPr>
              <w:autoSpaceDE w:val="0"/>
              <w:autoSpaceDN w:val="0"/>
              <w:adjustRightInd w:val="0"/>
              <w:spacing w:after="0" w:line="240" w:lineRule="auto"/>
              <w:rPr>
                <w:rFonts w:eastAsia="Times New Roman" w:cs="Arial"/>
                <w:color w:val="000000"/>
                <w:lang w:eastAsia="en-GB"/>
              </w:rPr>
            </w:pPr>
          </w:p>
          <w:p w:rsidR="00C74AED" w:rsidRPr="00C74AED" w:rsidRDefault="00C74AED" w:rsidP="003C2B04">
            <w:pPr>
              <w:autoSpaceDE w:val="0"/>
              <w:autoSpaceDN w:val="0"/>
              <w:adjustRightInd w:val="0"/>
              <w:spacing w:after="0" w:line="240" w:lineRule="auto"/>
              <w:rPr>
                <w:rFonts w:eastAsia="Times New Roman" w:cs="Arial"/>
                <w:i/>
                <w:color w:val="17365D"/>
                <w:lang w:eastAsia="en-GB"/>
              </w:rPr>
            </w:pPr>
            <w:r w:rsidRPr="00C74AED">
              <w:rPr>
                <w:rFonts w:eastAsia="Times New Roman" w:cs="Arial"/>
                <w:i/>
                <w:color w:val="17365D"/>
                <w:lang w:eastAsia="en-GB"/>
              </w:rPr>
              <w:t xml:space="preserve">HM Government PREVENT duty: </w:t>
            </w:r>
            <w:r w:rsidRPr="00C74AED">
              <w:rPr>
                <w:rFonts w:eastAsia="Times New Roman" w:cs="Arial"/>
                <w:b/>
                <w:i/>
                <w:color w:val="17365D"/>
                <w:lang w:eastAsia="en-GB"/>
              </w:rPr>
              <w:t xml:space="preserve">As of 1 July 2015 </w:t>
            </w:r>
            <w:r w:rsidRPr="00C74AED">
              <w:rPr>
                <w:rFonts w:eastAsia="Times New Roman" w:cs="Arial"/>
                <w:i/>
                <w:color w:val="17365D"/>
                <w:lang w:eastAsia="en-GB"/>
              </w:rPr>
              <w:t>duty in the Counter-terrorism and security act 2015 for specified authorities (including all schools) to have due regard to the need to prevent people being drawn in to terrorism.</w:t>
            </w:r>
          </w:p>
          <w:p w:rsidR="00C74AED" w:rsidRPr="00C74AED" w:rsidRDefault="00C74AED" w:rsidP="003C2B04">
            <w:pPr>
              <w:autoSpaceDE w:val="0"/>
              <w:autoSpaceDN w:val="0"/>
              <w:adjustRightInd w:val="0"/>
              <w:spacing w:after="0" w:line="240" w:lineRule="auto"/>
              <w:rPr>
                <w:rFonts w:eastAsia="Times New Roman" w:cs="Arial"/>
                <w:i/>
                <w:color w:val="17365D"/>
                <w:lang w:eastAsia="en-GB"/>
              </w:rPr>
            </w:pPr>
          </w:p>
          <w:p w:rsidR="00C74AED" w:rsidRPr="00C74AED" w:rsidRDefault="00C74AED" w:rsidP="003C2B04">
            <w:pPr>
              <w:autoSpaceDE w:val="0"/>
              <w:autoSpaceDN w:val="0"/>
              <w:adjustRightInd w:val="0"/>
              <w:spacing w:after="0" w:line="240" w:lineRule="auto"/>
              <w:rPr>
                <w:rFonts w:eastAsia="Times New Roman" w:cs="Arial"/>
                <w:i/>
                <w:color w:val="FF0000"/>
                <w:lang w:eastAsia="en-GB"/>
              </w:rPr>
            </w:pPr>
            <w:r w:rsidRPr="00C74AED">
              <w:rPr>
                <w:rFonts w:eastAsia="Times New Roman" w:cs="Arial"/>
                <w:i/>
                <w:color w:val="FF0000"/>
                <w:lang w:eastAsia="en-GB"/>
              </w:rPr>
              <w:t>If you see extremist of terrorist content online please report it via:</w:t>
            </w:r>
          </w:p>
          <w:p w:rsidR="00C74AED" w:rsidRPr="00C74AED" w:rsidRDefault="00C74AED" w:rsidP="003C2B04">
            <w:pPr>
              <w:autoSpaceDE w:val="0"/>
              <w:autoSpaceDN w:val="0"/>
              <w:adjustRightInd w:val="0"/>
              <w:spacing w:after="0" w:line="240" w:lineRule="auto"/>
              <w:rPr>
                <w:rFonts w:eastAsia="Times New Roman" w:cs="Arial"/>
                <w:i/>
                <w:color w:val="FF0000"/>
                <w:lang w:eastAsia="en-GB"/>
              </w:rPr>
            </w:pPr>
            <w:r w:rsidRPr="00C74AED">
              <w:rPr>
                <w:rFonts w:eastAsia="Times New Roman" w:cs="Arial"/>
                <w:i/>
                <w:color w:val="FF0000"/>
                <w:lang w:eastAsia="en-GB"/>
              </w:rPr>
              <w:t>https://www.gov.uk/report-terrorism</w:t>
            </w:r>
          </w:p>
          <w:p w:rsidR="00C74AED" w:rsidRPr="00C74AED" w:rsidRDefault="00C74AED" w:rsidP="003C2B04">
            <w:pPr>
              <w:autoSpaceDE w:val="0"/>
              <w:autoSpaceDN w:val="0"/>
              <w:adjustRightInd w:val="0"/>
              <w:spacing w:after="0" w:line="240" w:lineRule="auto"/>
              <w:rPr>
                <w:rFonts w:eastAsia="Times New Roman" w:cs="Arial"/>
                <w:color w:val="000000"/>
                <w:lang w:eastAsia="en-GB"/>
              </w:rPr>
            </w:pPr>
          </w:p>
          <w:p w:rsidR="00C74AED" w:rsidRPr="00C74AED" w:rsidRDefault="00C74AED" w:rsidP="003C2B04">
            <w:pPr>
              <w:autoSpaceDE w:val="0"/>
              <w:autoSpaceDN w:val="0"/>
              <w:adjustRightInd w:val="0"/>
              <w:spacing w:after="0" w:line="240" w:lineRule="auto"/>
              <w:rPr>
                <w:rFonts w:eastAsia="Times New Roman" w:cs="Arial"/>
                <w:color w:val="000000"/>
                <w:lang w:eastAsia="en-GB"/>
              </w:rPr>
            </w:pPr>
          </w:p>
        </w:tc>
        <w:tc>
          <w:tcPr>
            <w:tcW w:w="8589" w:type="dxa"/>
          </w:tcPr>
          <w:p w:rsidR="00C74AED" w:rsidRPr="00C74AED" w:rsidRDefault="00C74AED" w:rsidP="003C2B04">
            <w:pPr>
              <w:numPr>
                <w:ilvl w:val="0"/>
                <w:numId w:val="15"/>
              </w:numPr>
              <w:autoSpaceDE w:val="0"/>
              <w:autoSpaceDN w:val="0"/>
              <w:adjustRightInd w:val="0"/>
              <w:spacing w:after="0" w:line="240" w:lineRule="auto"/>
              <w:rPr>
                <w:rFonts w:eastAsia="Times New Roman" w:cs="Arial"/>
                <w:b/>
                <w:bCs/>
                <w:color w:val="000000"/>
                <w:bdr w:val="none" w:sz="0" w:space="0" w:color="auto" w:frame="1"/>
                <w:shd w:val="clear" w:color="auto" w:fill="FFFFFF"/>
                <w:lang w:eastAsia="en-GB"/>
              </w:rPr>
            </w:pPr>
            <w:r w:rsidRPr="00C74AED">
              <w:rPr>
                <w:rFonts w:eastAsia="Times New Roman" w:cs="Arial"/>
                <w:bCs/>
                <w:color w:val="000000"/>
                <w:bdr w:val="none" w:sz="0" w:space="0" w:color="auto" w:frame="1"/>
                <w:shd w:val="clear" w:color="auto" w:fill="FFFFFF"/>
                <w:lang w:eastAsia="en-GB"/>
              </w:rPr>
              <w:t>All teachers have had training in how to spot the signs of radicalisation and extremism and when to refer to the Channel panels.  The Head Teacher and other key staff have received the Home Office WRAP (Workshop to Raise awareness of PREVENT) training.</w:t>
            </w:r>
          </w:p>
          <w:p w:rsidR="00C74AED" w:rsidRPr="00C74AED" w:rsidRDefault="00C74AED" w:rsidP="003C2B04">
            <w:pPr>
              <w:numPr>
                <w:ilvl w:val="0"/>
                <w:numId w:val="15"/>
              </w:numPr>
              <w:autoSpaceDE w:val="0"/>
              <w:autoSpaceDN w:val="0"/>
              <w:adjustRightInd w:val="0"/>
              <w:spacing w:after="0" w:line="240" w:lineRule="auto"/>
              <w:rPr>
                <w:rFonts w:eastAsia="Times New Roman" w:cs="Arial"/>
                <w:color w:val="17365D"/>
                <w:shd w:val="clear" w:color="auto" w:fill="FFFFFF"/>
                <w:lang w:eastAsia="en-GB"/>
              </w:rPr>
            </w:pPr>
            <w:r w:rsidRPr="00C74AED">
              <w:rPr>
                <w:rFonts w:eastAsia="Times New Roman" w:cs="Arial"/>
                <w:bCs/>
                <w:color w:val="17365D"/>
                <w:bdr w:val="none" w:sz="0" w:space="0" w:color="auto" w:frame="1"/>
                <w:shd w:val="clear" w:color="auto" w:fill="FFFFFF"/>
                <w:lang w:eastAsia="en-GB"/>
              </w:rPr>
              <w:t>Key contacts: PC Adam Large, Gloucestershire Constabulary PREVENT officer:</w:t>
            </w:r>
            <w:r w:rsidRPr="00C74AED">
              <w:rPr>
                <w:rFonts w:eastAsia="Times New Roman" w:cs="Arial"/>
                <w:b/>
                <w:color w:val="17365D"/>
                <w:shd w:val="clear" w:color="auto" w:fill="FFFFFF"/>
                <w:lang w:eastAsia="en-GB"/>
              </w:rPr>
              <w:t> </w:t>
            </w:r>
            <w:r w:rsidRPr="00C74AED">
              <w:rPr>
                <w:rFonts w:eastAsia="Times New Roman" w:cs="Arial"/>
                <w:color w:val="17365D"/>
                <w:shd w:val="clear" w:color="auto" w:fill="FFFFFF"/>
                <w:lang w:eastAsia="en-GB"/>
              </w:rPr>
              <w:t>tel 101 </w:t>
            </w:r>
          </w:p>
          <w:p w:rsidR="00C74AED" w:rsidRPr="00C74AED" w:rsidRDefault="00C74AED" w:rsidP="003C2B04">
            <w:pPr>
              <w:numPr>
                <w:ilvl w:val="0"/>
                <w:numId w:val="15"/>
              </w:numPr>
              <w:autoSpaceDE w:val="0"/>
              <w:autoSpaceDN w:val="0"/>
              <w:adjustRightInd w:val="0"/>
              <w:spacing w:after="0" w:line="240" w:lineRule="auto"/>
              <w:rPr>
                <w:rFonts w:eastAsia="Times New Roman" w:cs="Arial"/>
                <w:color w:val="17365D"/>
                <w:shd w:val="clear" w:color="auto" w:fill="FFFFFF"/>
                <w:lang w:eastAsia="en-GB"/>
              </w:rPr>
            </w:pPr>
            <w:r w:rsidRPr="00C74AED">
              <w:rPr>
                <w:rFonts w:eastAsia="Times New Roman" w:cs="Arial"/>
                <w:bCs/>
                <w:color w:val="17365D"/>
                <w:bdr w:val="none" w:sz="0" w:space="0" w:color="auto" w:frame="1"/>
                <w:shd w:val="clear" w:color="auto" w:fill="FFFFFF"/>
                <w:lang w:eastAsia="en-GB"/>
              </w:rPr>
              <w:t xml:space="preserve">Anti-Terrorist Hotline: tel </w:t>
            </w:r>
            <w:r w:rsidRPr="00C74AED">
              <w:rPr>
                <w:rFonts w:eastAsia="Times New Roman" w:cs="Arial"/>
                <w:color w:val="17365D"/>
                <w:shd w:val="clear" w:color="auto" w:fill="FFFFFF"/>
                <w:lang w:eastAsia="en-GB"/>
              </w:rPr>
              <w:t xml:space="preserve">0800 789 321 </w:t>
            </w:r>
          </w:p>
          <w:p w:rsidR="00C74AED" w:rsidRPr="00C74AED" w:rsidRDefault="00C74AED" w:rsidP="003C2B04">
            <w:pPr>
              <w:spacing w:before="240" w:after="240" w:line="240" w:lineRule="auto"/>
              <w:rPr>
                <w:rFonts w:eastAsia="Times New Roman" w:cs="Times New Roman"/>
                <w:i/>
                <w:shd w:val="clear" w:color="auto" w:fill="FFFFFF"/>
              </w:rPr>
            </w:pPr>
            <w:r w:rsidRPr="00C74AED">
              <w:rPr>
                <w:rFonts w:eastAsia="Calibri" w:cs="Arial"/>
                <w:b/>
                <w:bCs/>
                <w:color w:val="000000"/>
                <w:lang w:eastAsia="en-GB"/>
              </w:rPr>
              <w:t xml:space="preserve">The ‘Advice on the Prevent duty’ written by the Department for Education explains what governors and </w:t>
            </w:r>
            <w:r w:rsidRPr="00C74AED">
              <w:rPr>
                <w:rFonts w:eastAsia="Calibri" w:cs="Arial"/>
                <w:b/>
                <w:bCs/>
                <w:color w:val="000000"/>
                <w:u w:val="single"/>
                <w:lang w:eastAsia="en-GB"/>
              </w:rPr>
              <w:t>staff</w:t>
            </w:r>
            <w:r w:rsidRPr="00C74AED">
              <w:rPr>
                <w:rFonts w:eastAsia="Calibri" w:cs="Arial"/>
                <w:b/>
                <w:bCs/>
                <w:color w:val="000000"/>
                <w:lang w:eastAsia="en-GB"/>
              </w:rPr>
              <w:t xml:space="preserve"> can do if they have any concerns relating to extremism. The Department for Education has also set up a telephone helpline </w:t>
            </w:r>
            <w:r w:rsidRPr="00C74AED">
              <w:rPr>
                <w:rFonts w:eastAsia="Calibri" w:cs="Arial"/>
                <w:b/>
                <w:bCs/>
                <w:color w:val="000000"/>
                <w:u w:val="single"/>
                <w:lang w:eastAsia="en-GB"/>
              </w:rPr>
              <w:t xml:space="preserve">(020 7340 7264) </w:t>
            </w:r>
            <w:r w:rsidRPr="00C74AED">
              <w:rPr>
                <w:rFonts w:eastAsia="Calibri" w:cs="Arial"/>
                <w:b/>
                <w:bCs/>
                <w:color w:val="000000"/>
                <w:lang w:eastAsia="en-GB"/>
              </w:rPr>
              <w:t xml:space="preserve">to enable people to raise concerns directly. Concerns can also be raised by email to </w:t>
            </w:r>
            <w:hyperlink r:id="rId73" w:history="1">
              <w:r w:rsidRPr="00C74AED">
                <w:rPr>
                  <w:rFonts w:eastAsia="Calibri" w:cs="Arial"/>
                  <w:b/>
                  <w:bCs/>
                  <w:color w:val="0000FF"/>
                  <w:u w:val="single"/>
                  <w:lang w:eastAsia="en-GB"/>
                </w:rPr>
                <w:t>counter.extremism@education.gsi.gov.uk</w:t>
              </w:r>
            </w:hyperlink>
            <w:r w:rsidRPr="00C74AED">
              <w:rPr>
                <w:rFonts w:eastAsia="Calibri" w:cs="Arial"/>
                <w:b/>
                <w:bCs/>
                <w:color w:val="000000"/>
                <w:u w:val="single"/>
                <w:lang w:eastAsia="en-GB"/>
              </w:rPr>
              <w:t xml:space="preserve">. </w:t>
            </w:r>
            <w:r w:rsidRPr="00C74AED">
              <w:rPr>
                <w:rFonts w:eastAsia="Calibri" w:cs="Arial"/>
                <w:b/>
                <w:bCs/>
                <w:i/>
                <w:color w:val="000000"/>
                <w:lang w:eastAsia="en-GB"/>
              </w:rPr>
              <w:t>See Appendix 2 for more information on radicalisation.</w:t>
            </w:r>
            <w:r w:rsidRPr="00C74AED">
              <w:rPr>
                <w:rFonts w:eastAsia="Calibri" w:cs="Arial"/>
                <w:i/>
                <w:color w:val="000000"/>
                <w:lang w:eastAsia="en-GB"/>
              </w:rPr>
              <w:t xml:space="preserve"> </w:t>
            </w:r>
          </w:p>
          <w:p w:rsidR="00C74AED" w:rsidRPr="00C74AED" w:rsidRDefault="00C74AED" w:rsidP="003C2B04">
            <w:pPr>
              <w:autoSpaceDE w:val="0"/>
              <w:autoSpaceDN w:val="0"/>
              <w:adjustRightInd w:val="0"/>
              <w:spacing w:after="0" w:line="240" w:lineRule="auto"/>
              <w:rPr>
                <w:rFonts w:eastAsia="Times New Roman" w:cs="Arial"/>
                <w:color w:val="000000"/>
                <w:shd w:val="clear" w:color="auto" w:fill="FFFFFF"/>
                <w:lang w:eastAsia="en-GB"/>
              </w:rPr>
            </w:pPr>
            <w:r w:rsidRPr="00C74AED">
              <w:rPr>
                <w:rFonts w:eastAsia="Times New Roman" w:cs="Arial"/>
                <w:color w:val="000000"/>
                <w:u w:val="single"/>
                <w:shd w:val="clear" w:color="auto" w:fill="FFFFFF"/>
                <w:lang w:eastAsia="en-GB"/>
              </w:rPr>
              <w:t>Prevention</w:t>
            </w:r>
            <w:r w:rsidRPr="00C74AED">
              <w:rPr>
                <w:rFonts w:eastAsia="Times New Roman" w:cs="Arial"/>
                <w:color w:val="000000"/>
                <w:shd w:val="clear" w:color="auto" w:fill="FFFFFF"/>
                <w:lang w:eastAsia="en-GB"/>
              </w:rPr>
              <w:t xml:space="preserve">:  At </w:t>
            </w:r>
            <w:r w:rsidR="00346A52">
              <w:rPr>
                <w:rFonts w:eastAsia="Times New Roman" w:cs="Arial"/>
                <w:color w:val="000000"/>
                <w:shd w:val="clear" w:color="auto" w:fill="FFFFFF"/>
                <w:lang w:eastAsia="en-GB"/>
              </w:rPr>
              <w:t>Woodmancote</w:t>
            </w:r>
            <w:r w:rsidRPr="00C74AED">
              <w:rPr>
                <w:rFonts w:eastAsia="Times New Roman" w:cs="Arial"/>
                <w:color w:val="000000"/>
                <w:shd w:val="clear" w:color="auto" w:fill="FFFFFF"/>
                <w:lang w:eastAsia="en-GB"/>
              </w:rPr>
              <w:t xml:space="preserve"> we teach traditional British values through the curriculum: democracy, rule of law, respect for others, liberty, tolerance of those with different faiths and beliefs and promotion of ‘Britishness’. </w:t>
            </w:r>
            <w:r w:rsidR="00346A52">
              <w:rPr>
                <w:rFonts w:eastAsia="Times New Roman" w:cs="Arial"/>
                <w:color w:val="000000"/>
                <w:shd w:val="clear" w:color="auto" w:fill="FFFFFF"/>
                <w:lang w:eastAsia="en-GB"/>
              </w:rPr>
              <w:t>Woodmancote</w:t>
            </w:r>
            <w:r w:rsidRPr="00C74AED">
              <w:rPr>
                <w:rFonts w:eastAsia="Times New Roman" w:cs="Arial"/>
                <w:color w:val="000000"/>
                <w:shd w:val="clear" w:color="auto" w:fill="FFFFFF"/>
                <w:lang w:eastAsia="en-GB"/>
              </w:rPr>
              <w:t xml:space="preserve"> has a specific British values focus week as well as specific topics looking at radicalisation and extremism (age appropriate). E-safety is an important aspect of the curriculum to keep pupils safe from radicalisation. Pupils need to understand that radicalisation can be a form of grooming online and understand the notion of propaganda. They need to be taught to be discerning about what they read on the internet as the dangers of speaking to strangers online.</w:t>
            </w:r>
          </w:p>
          <w:p w:rsidR="00C74AED" w:rsidRPr="00C74AED" w:rsidRDefault="00C74AED" w:rsidP="003C2B04">
            <w:pPr>
              <w:autoSpaceDE w:val="0"/>
              <w:autoSpaceDN w:val="0"/>
              <w:adjustRightInd w:val="0"/>
              <w:spacing w:after="0" w:line="240" w:lineRule="auto"/>
              <w:rPr>
                <w:rFonts w:eastAsia="Calibri" w:cs="Arial"/>
                <w:i/>
                <w:iCs/>
                <w:color w:val="0070C0"/>
                <w:lang w:eastAsia="en-GB"/>
              </w:rPr>
            </w:pPr>
            <w:r w:rsidRPr="00C74AED">
              <w:rPr>
                <w:rFonts w:eastAsia="Times New Roman" w:cs="Arial"/>
                <w:color w:val="000000"/>
                <w:shd w:val="clear" w:color="auto" w:fill="FFFFFF"/>
                <w:lang w:eastAsia="en-GB"/>
              </w:rPr>
              <w:t xml:space="preserve">We also seek to equip parents with the knowledge of how to safeguard their children from radicalisation. Let’s talk about it is an excellent website for parents </w:t>
            </w:r>
            <w:hyperlink r:id="rId74" w:history="1">
              <w:r w:rsidRPr="00C74AED">
                <w:rPr>
                  <w:rFonts w:eastAsia="Times New Roman" w:cs="Arial"/>
                  <w:color w:val="0000FF"/>
                  <w:u w:val="single"/>
                  <w:shd w:val="clear" w:color="auto" w:fill="FFFFFF"/>
                  <w:lang w:eastAsia="en-GB"/>
                </w:rPr>
                <w:t>www.ltai.info/</w:t>
              </w:r>
            </w:hyperlink>
            <w:r w:rsidRPr="00C74AED">
              <w:rPr>
                <w:rFonts w:eastAsia="Times New Roman" w:cs="Arial"/>
                <w:color w:val="000000"/>
                <w:shd w:val="clear" w:color="auto" w:fill="FFFFFF"/>
                <w:lang w:eastAsia="en-GB"/>
              </w:rPr>
              <w:t xml:space="preserve"> as is </w:t>
            </w:r>
            <w:hyperlink r:id="rId75" w:history="1">
              <w:r w:rsidRPr="00C74AED">
                <w:rPr>
                  <w:rFonts w:eastAsia="Times New Roman" w:cs="Arial"/>
                  <w:color w:val="0000FF"/>
                  <w:u w:val="single"/>
                  <w:shd w:val="clear" w:color="auto" w:fill="FFFFFF"/>
                  <w:lang w:eastAsia="en-GB"/>
                </w:rPr>
                <w:t>www.preventtragedies.co.uk</w:t>
              </w:r>
            </w:hyperlink>
            <w:r w:rsidRPr="00C74AED">
              <w:rPr>
                <w:rFonts w:eastAsia="Times New Roman" w:cs="Arial"/>
                <w:color w:val="000000"/>
                <w:shd w:val="clear" w:color="auto" w:fill="FFFFFF"/>
                <w:lang w:eastAsia="en-GB"/>
              </w:rPr>
              <w:t xml:space="preserve">  </w:t>
            </w:r>
            <w:r w:rsidRPr="00C74AED">
              <w:rPr>
                <w:rFonts w:eastAsia="Calibri" w:cs="Arial"/>
                <w:iCs/>
                <w:lang w:eastAsia="en-GB"/>
              </w:rPr>
              <w:t>While it remains very rare for school age children to become involved in extremist activity to the point of committing criminal acts, young people can be exposed to extremist influences or prejudiced views, including via the internet, from an early age. As with other forms of criminality or risk of harm, early intervention is always preferable. Schools, working with other local partners, families and communities, can help support pupils who may be vulnerable as part of wider safeguarding responsibilities.</w:t>
            </w:r>
            <w:r w:rsidRPr="00C74AED">
              <w:rPr>
                <w:rFonts w:eastAsia="Calibri" w:cs="Arial"/>
                <w:i/>
                <w:iCs/>
                <w:color w:val="0070C0"/>
                <w:lang w:eastAsia="en-GB"/>
              </w:rPr>
              <w:t xml:space="preserve">  </w:t>
            </w:r>
          </w:p>
          <w:p w:rsidR="00C74AED" w:rsidRPr="00C74AED" w:rsidRDefault="00C74AED" w:rsidP="003C2B04">
            <w:pPr>
              <w:autoSpaceDE w:val="0"/>
              <w:autoSpaceDN w:val="0"/>
              <w:adjustRightInd w:val="0"/>
              <w:spacing w:after="0" w:line="240" w:lineRule="auto"/>
              <w:rPr>
                <w:rFonts w:eastAsia="Times New Roman" w:cs="Arial"/>
                <w:color w:val="000000"/>
                <w:lang w:eastAsia="en-GB"/>
              </w:rPr>
            </w:pPr>
          </w:p>
        </w:tc>
      </w:tr>
      <w:tr w:rsidR="00C74AED" w:rsidRPr="00C74AED" w:rsidTr="00C16482">
        <w:tc>
          <w:tcPr>
            <w:tcW w:w="2093" w:type="dxa"/>
            <w:shd w:val="clear" w:color="auto" w:fill="F2F2F2" w:themeFill="background1" w:themeFillShade="F2"/>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Sexting</w:t>
            </w:r>
          </w:p>
        </w:tc>
        <w:tc>
          <w:tcPr>
            <w:tcW w:w="8589" w:type="dxa"/>
          </w:tcPr>
          <w:p w:rsidR="00C74AED" w:rsidRPr="00C74AED" w:rsidRDefault="003B73B6" w:rsidP="003C2B04">
            <w:pPr>
              <w:autoSpaceDE w:val="0"/>
              <w:autoSpaceDN w:val="0"/>
              <w:adjustRightInd w:val="0"/>
              <w:spacing w:after="0" w:line="240" w:lineRule="auto"/>
              <w:rPr>
                <w:rFonts w:eastAsia="Times New Roman" w:cs="Arial"/>
                <w:i/>
                <w:color w:val="000000"/>
                <w:lang w:eastAsia="en-GB"/>
              </w:rPr>
            </w:pPr>
            <w:hyperlink r:id="rId76" w:history="1">
              <w:r w:rsidR="00C74AED" w:rsidRPr="00C74AED">
                <w:rPr>
                  <w:rFonts w:eastAsia="Times New Roman" w:cs="Arial"/>
                  <w:color w:val="0000FF"/>
                  <w:u w:val="single"/>
                  <w:lang w:eastAsia="en-GB"/>
                </w:rPr>
                <w:t>http://www.nspcc.org.uk/preventing-abuse/keeping-children-safe/sexting</w:t>
              </w:r>
            </w:hyperlink>
            <w:r w:rsidR="00C74AED" w:rsidRPr="00C74AED">
              <w:rPr>
                <w:rFonts w:eastAsia="Times New Roman" w:cs="Arial"/>
                <w:color w:val="000000"/>
                <w:lang w:eastAsia="en-GB"/>
              </w:rPr>
              <w:t xml:space="preserve"> (NSPCC website). Gloucestershire Police have a small sexual exploitation team. </w:t>
            </w:r>
            <w:r w:rsidR="00C74AED" w:rsidRPr="00C74AED">
              <w:rPr>
                <w:rFonts w:eastAsia="Times New Roman" w:cs="Arial"/>
                <w:b/>
                <w:color w:val="000000"/>
                <w:lang w:eastAsia="en-GB"/>
              </w:rPr>
              <w:t xml:space="preserve">Contact Sgt. Nigel Hatton. Prevention: ‘So you got naked online’ </w:t>
            </w:r>
            <w:r w:rsidR="00C74AED" w:rsidRPr="00C74AED">
              <w:rPr>
                <w:rFonts w:eastAsia="Times New Roman" w:cs="Arial"/>
                <w:color w:val="000000"/>
                <w:lang w:eastAsia="en-GB"/>
              </w:rPr>
              <w:t xml:space="preserve">(sexting information leaflet produced for pupils by south west grid for learning. </w:t>
            </w:r>
            <w:r w:rsidR="00C74AED" w:rsidRPr="00C74AED">
              <w:rPr>
                <w:rFonts w:eastAsia="Times New Roman" w:cs="Arial"/>
                <w:i/>
                <w:color w:val="000000"/>
                <w:lang w:eastAsia="en-GB"/>
              </w:rPr>
              <w:t>Pupils informed that sexting is illegal but the police have stated that young people should be treated as victims in the first place and not usually face prosecution. The police’s priority is those who profit from sexual images of young people not the victims.</w:t>
            </w:r>
          </w:p>
        </w:tc>
      </w:tr>
      <w:tr w:rsidR="00C74AED" w:rsidRPr="00C74AED" w:rsidTr="00C16482">
        <w:tc>
          <w:tcPr>
            <w:tcW w:w="2093" w:type="dxa"/>
            <w:shd w:val="clear" w:color="auto" w:fill="DBE5F1" w:themeFill="accent1" w:themeFillTint="33"/>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Trafficking</w:t>
            </w:r>
          </w:p>
        </w:tc>
        <w:tc>
          <w:tcPr>
            <w:tcW w:w="8589" w:type="dxa"/>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Serious crime which must be reported to Jane Bee (Gloucestershire LADO) and the Gloucestershire Police.</w:t>
            </w:r>
          </w:p>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Trafficking can include a young person being moved across the same street to a different address for the purpose of exploitation. It doesn’t have to include people, children or young people being moved great distances.</w:t>
            </w:r>
          </w:p>
          <w:p w:rsidR="00C74AED" w:rsidRDefault="00C74AED" w:rsidP="003C2B04">
            <w:pPr>
              <w:autoSpaceDE w:val="0"/>
              <w:autoSpaceDN w:val="0"/>
              <w:adjustRightInd w:val="0"/>
              <w:spacing w:after="0" w:line="240" w:lineRule="auto"/>
              <w:rPr>
                <w:rFonts w:eastAsia="Times New Roman" w:cs="Arial"/>
                <w:i/>
                <w:color w:val="000000"/>
                <w:lang w:eastAsia="en-GB"/>
              </w:rPr>
            </w:pPr>
            <w:r w:rsidRPr="00C74AED">
              <w:rPr>
                <w:rFonts w:eastAsia="Times New Roman" w:cs="Arial"/>
                <w:i/>
                <w:color w:val="000000"/>
                <w:lang w:eastAsia="en-GB"/>
              </w:rPr>
              <w:t>See Appendix 2 for further information on Trafficking.</w:t>
            </w:r>
          </w:p>
          <w:p w:rsidR="005A197A" w:rsidRDefault="005A197A" w:rsidP="003C2B04">
            <w:pPr>
              <w:autoSpaceDE w:val="0"/>
              <w:autoSpaceDN w:val="0"/>
              <w:adjustRightInd w:val="0"/>
              <w:spacing w:after="0" w:line="240" w:lineRule="auto"/>
              <w:rPr>
                <w:rFonts w:eastAsia="Times New Roman" w:cs="Arial"/>
                <w:i/>
                <w:color w:val="000000"/>
                <w:lang w:eastAsia="en-GB"/>
              </w:rPr>
            </w:pPr>
          </w:p>
          <w:p w:rsidR="005A197A" w:rsidRDefault="005A197A" w:rsidP="003C2B04">
            <w:pPr>
              <w:autoSpaceDE w:val="0"/>
              <w:autoSpaceDN w:val="0"/>
              <w:adjustRightInd w:val="0"/>
              <w:spacing w:after="0" w:line="240" w:lineRule="auto"/>
              <w:rPr>
                <w:rFonts w:eastAsia="Times New Roman" w:cs="Arial"/>
                <w:i/>
                <w:color w:val="000000"/>
                <w:lang w:eastAsia="en-GB"/>
              </w:rPr>
            </w:pPr>
          </w:p>
          <w:p w:rsidR="005A197A" w:rsidRDefault="005A197A" w:rsidP="003C2B04">
            <w:pPr>
              <w:autoSpaceDE w:val="0"/>
              <w:autoSpaceDN w:val="0"/>
              <w:adjustRightInd w:val="0"/>
              <w:spacing w:after="0" w:line="240" w:lineRule="auto"/>
              <w:rPr>
                <w:rFonts w:eastAsia="Times New Roman" w:cs="Arial"/>
                <w:i/>
                <w:color w:val="000000"/>
                <w:lang w:eastAsia="en-GB"/>
              </w:rPr>
            </w:pPr>
          </w:p>
          <w:p w:rsidR="005A197A" w:rsidRDefault="005A197A" w:rsidP="003C2B04">
            <w:pPr>
              <w:autoSpaceDE w:val="0"/>
              <w:autoSpaceDN w:val="0"/>
              <w:adjustRightInd w:val="0"/>
              <w:spacing w:after="0" w:line="240" w:lineRule="auto"/>
              <w:rPr>
                <w:rFonts w:eastAsia="Times New Roman" w:cs="Arial"/>
                <w:i/>
                <w:color w:val="000000"/>
                <w:lang w:eastAsia="en-GB"/>
              </w:rPr>
            </w:pPr>
          </w:p>
          <w:p w:rsidR="005A197A" w:rsidRDefault="005A197A" w:rsidP="003C2B04">
            <w:pPr>
              <w:autoSpaceDE w:val="0"/>
              <w:autoSpaceDN w:val="0"/>
              <w:adjustRightInd w:val="0"/>
              <w:spacing w:after="0" w:line="240" w:lineRule="auto"/>
              <w:rPr>
                <w:rFonts w:eastAsia="Times New Roman" w:cs="Arial"/>
                <w:i/>
                <w:color w:val="000000"/>
                <w:lang w:eastAsia="en-GB"/>
              </w:rPr>
            </w:pPr>
          </w:p>
          <w:p w:rsidR="005A197A" w:rsidRDefault="005A197A" w:rsidP="003C2B04">
            <w:pPr>
              <w:autoSpaceDE w:val="0"/>
              <w:autoSpaceDN w:val="0"/>
              <w:adjustRightInd w:val="0"/>
              <w:spacing w:after="0" w:line="240" w:lineRule="auto"/>
              <w:rPr>
                <w:rFonts w:eastAsia="Times New Roman" w:cs="Arial"/>
                <w:i/>
                <w:color w:val="000000"/>
                <w:lang w:eastAsia="en-GB"/>
              </w:rPr>
            </w:pPr>
          </w:p>
          <w:p w:rsidR="005A197A" w:rsidRDefault="005A197A" w:rsidP="003C2B04">
            <w:pPr>
              <w:autoSpaceDE w:val="0"/>
              <w:autoSpaceDN w:val="0"/>
              <w:adjustRightInd w:val="0"/>
              <w:spacing w:after="0" w:line="240" w:lineRule="auto"/>
              <w:rPr>
                <w:rFonts w:eastAsia="Times New Roman" w:cs="Arial"/>
                <w:i/>
                <w:color w:val="000000"/>
                <w:lang w:eastAsia="en-GB"/>
              </w:rPr>
            </w:pPr>
          </w:p>
          <w:p w:rsidR="005A197A" w:rsidRDefault="005A197A" w:rsidP="003C2B04">
            <w:pPr>
              <w:autoSpaceDE w:val="0"/>
              <w:autoSpaceDN w:val="0"/>
              <w:adjustRightInd w:val="0"/>
              <w:spacing w:after="0" w:line="240" w:lineRule="auto"/>
              <w:rPr>
                <w:rFonts w:eastAsia="Times New Roman" w:cs="Arial"/>
                <w:i/>
                <w:color w:val="000000"/>
                <w:lang w:eastAsia="en-GB"/>
              </w:rPr>
            </w:pPr>
          </w:p>
          <w:p w:rsidR="005A197A" w:rsidRDefault="005A197A" w:rsidP="003C2B04">
            <w:pPr>
              <w:autoSpaceDE w:val="0"/>
              <w:autoSpaceDN w:val="0"/>
              <w:adjustRightInd w:val="0"/>
              <w:spacing w:after="0" w:line="240" w:lineRule="auto"/>
              <w:rPr>
                <w:rFonts w:eastAsia="Times New Roman" w:cs="Arial"/>
                <w:i/>
                <w:color w:val="000000"/>
                <w:lang w:eastAsia="en-GB"/>
              </w:rPr>
            </w:pPr>
          </w:p>
          <w:p w:rsidR="005A197A" w:rsidRDefault="005A197A" w:rsidP="003C2B04">
            <w:pPr>
              <w:autoSpaceDE w:val="0"/>
              <w:autoSpaceDN w:val="0"/>
              <w:adjustRightInd w:val="0"/>
              <w:spacing w:after="0" w:line="240" w:lineRule="auto"/>
              <w:rPr>
                <w:rFonts w:eastAsia="Times New Roman" w:cs="Arial"/>
                <w:i/>
                <w:color w:val="000000"/>
                <w:lang w:eastAsia="en-GB"/>
              </w:rPr>
            </w:pPr>
          </w:p>
          <w:p w:rsidR="005A197A" w:rsidRPr="00C74AED" w:rsidRDefault="005A197A" w:rsidP="003C2B04">
            <w:pPr>
              <w:autoSpaceDE w:val="0"/>
              <w:autoSpaceDN w:val="0"/>
              <w:adjustRightInd w:val="0"/>
              <w:spacing w:after="0" w:line="240" w:lineRule="auto"/>
              <w:rPr>
                <w:rFonts w:eastAsia="Times New Roman" w:cs="Arial"/>
                <w:i/>
                <w:color w:val="000000"/>
                <w:lang w:eastAsia="en-GB"/>
              </w:rPr>
            </w:pPr>
          </w:p>
        </w:tc>
      </w:tr>
      <w:tr w:rsidR="00C74AED" w:rsidRPr="00C74AED" w:rsidTr="00C16482">
        <w:tc>
          <w:tcPr>
            <w:tcW w:w="2093" w:type="dxa"/>
            <w:shd w:val="clear" w:color="auto" w:fill="F2F2F2" w:themeFill="background1" w:themeFillShade="F2"/>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lastRenderedPageBreak/>
              <w:t xml:space="preserve">Children who run away (missing persons/missing children) </w:t>
            </w:r>
          </w:p>
        </w:tc>
        <w:tc>
          <w:tcPr>
            <w:tcW w:w="8589" w:type="dxa"/>
          </w:tcPr>
          <w:p w:rsidR="00C74AED" w:rsidRPr="00C74AED" w:rsidRDefault="00C74AED" w:rsidP="003C2B04">
            <w:pPr>
              <w:autoSpaceDE w:val="0"/>
              <w:autoSpaceDN w:val="0"/>
              <w:adjustRightInd w:val="0"/>
              <w:spacing w:after="0" w:line="240" w:lineRule="auto"/>
              <w:rPr>
                <w:rFonts w:eastAsia="Times New Roman" w:cs="Arial"/>
                <w:b/>
                <w:lang w:eastAsia="en-GB"/>
              </w:rPr>
            </w:pPr>
            <w:r w:rsidRPr="00C74AED">
              <w:rPr>
                <w:rFonts w:eastAsia="Times New Roman" w:cs="Arial"/>
                <w:b/>
                <w:lang w:eastAsia="en-GB"/>
              </w:rPr>
              <w:t>PC Christina Pfister (Missing persons Coordinator Gloucestershire Police). Tel: 101 (Gloucestershire Police).</w:t>
            </w:r>
          </w:p>
          <w:p w:rsidR="00C74AED" w:rsidRPr="00C74AED" w:rsidRDefault="00C74AED" w:rsidP="003C2B04">
            <w:pPr>
              <w:autoSpaceDE w:val="0"/>
              <w:autoSpaceDN w:val="0"/>
              <w:adjustRightInd w:val="0"/>
              <w:spacing w:after="0" w:line="240" w:lineRule="auto"/>
              <w:rPr>
                <w:rFonts w:eastAsia="Times New Roman" w:cs="Arial"/>
                <w:b/>
                <w:i/>
                <w:lang w:eastAsia="en-GB"/>
              </w:rPr>
            </w:pPr>
            <w:r w:rsidRPr="00C74AED">
              <w:rPr>
                <w:rFonts w:eastAsia="Times New Roman" w:cs="Arial"/>
                <w:b/>
                <w:bCs/>
                <w:i/>
                <w:color w:val="000000"/>
                <w:lang w:eastAsia="en-GB"/>
              </w:rPr>
              <w:t xml:space="preserve">GSCB Missing Children Protocol </w:t>
            </w:r>
            <w:hyperlink r:id="rId77" w:history="1">
              <w:r w:rsidRPr="00C74AED">
                <w:rPr>
                  <w:rFonts w:eastAsia="Times New Roman" w:cs="Arial"/>
                  <w:i/>
                  <w:color w:val="0000FF"/>
                  <w:u w:val="single"/>
                  <w:lang w:eastAsia="en-GB"/>
                </w:rPr>
                <w:t>http://www.gscb.org.uk</w:t>
              </w:r>
            </w:hyperlink>
            <w:r w:rsidRPr="00C74AED">
              <w:rPr>
                <w:rFonts w:eastAsia="Times New Roman" w:cs="Arial"/>
                <w:i/>
                <w:color w:val="000000"/>
                <w:lang w:eastAsia="en-GB"/>
              </w:rPr>
              <w:t>:</w:t>
            </w:r>
            <w:r w:rsidRPr="00C74AED">
              <w:rPr>
                <w:rFonts w:eastAsia="Times New Roman" w:cs="Arial"/>
                <w:i/>
                <w:color w:val="000000"/>
                <w:lang w:eastAsia="en-GB"/>
              </w:rPr>
              <w:br/>
              <w:t>Gloucestershire's protocol on partnership working when children and young people run away and go missing from home or care.</w:t>
            </w:r>
          </w:p>
          <w:p w:rsidR="00C74AED" w:rsidRPr="00C74AED" w:rsidRDefault="00C74AED" w:rsidP="003C2B04">
            <w:pPr>
              <w:spacing w:after="0" w:line="240" w:lineRule="auto"/>
              <w:rPr>
                <w:rFonts w:eastAsia="Times New Roman" w:cs="Times New Roman"/>
              </w:rPr>
            </w:pPr>
            <w:r w:rsidRPr="00C74AED">
              <w:rPr>
                <w:rFonts w:eastAsia="Times New Roman" w:cs="Arial"/>
                <w:u w:val="single"/>
              </w:rPr>
              <w:t xml:space="preserve">ASTRA (Gloucestershire): </w:t>
            </w:r>
            <w:r w:rsidRPr="00C74AED">
              <w:rPr>
                <w:rFonts w:eastAsia="Times New Roman" w:cs="Arial"/>
              </w:rPr>
              <w:t>The ASTRA (Alternative Solutions To Running Away) has the primary aim of reducing the incidence of persistent running away across Gloucestershire. The project provides support, advice and information to young people up to eighteen years old who have run away. This might be from a family home, foster home or from a residential unit. ASTRA provides support after the event to enable a young person to address the causes of running away. The ASTRA project offers young people help and the support required in order to find Alternative Solutions To Running Away. Freephone Telephone number: 0800-389-4992 EXCLUSIVELY for young people who have run away and have no money. All other callers are asked to use the 'ordinary' number ( tel: 01452 541599).</w:t>
            </w:r>
          </w:p>
        </w:tc>
      </w:tr>
      <w:tr w:rsidR="00C74AED" w:rsidRPr="00C74AED" w:rsidTr="00C16482">
        <w:tc>
          <w:tcPr>
            <w:tcW w:w="2093" w:type="dxa"/>
            <w:shd w:val="clear" w:color="auto" w:fill="DBE5F1" w:themeFill="accent1" w:themeFillTint="33"/>
          </w:tcPr>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CME (Children missing education)</w:t>
            </w:r>
          </w:p>
          <w:p w:rsidR="00C74AED" w:rsidRPr="00C74AED" w:rsidRDefault="00C74AED" w:rsidP="003C2B04">
            <w:pPr>
              <w:autoSpaceDE w:val="0"/>
              <w:autoSpaceDN w:val="0"/>
              <w:adjustRightInd w:val="0"/>
              <w:spacing w:after="0" w:line="240" w:lineRule="auto"/>
              <w:rPr>
                <w:rFonts w:eastAsia="Times New Roman" w:cs="Arial"/>
                <w:color w:val="000000"/>
                <w:lang w:eastAsia="en-GB"/>
              </w:rPr>
            </w:pPr>
          </w:p>
          <w:p w:rsidR="00C74AED" w:rsidRPr="00C74AED" w:rsidRDefault="00C74AED" w:rsidP="003C2B04">
            <w:pPr>
              <w:autoSpaceDE w:val="0"/>
              <w:autoSpaceDN w:val="0"/>
              <w:adjustRightInd w:val="0"/>
              <w:spacing w:after="0" w:line="240" w:lineRule="auto"/>
              <w:rPr>
                <w:rFonts w:eastAsia="Times New Roman" w:cs="Arial"/>
                <w:color w:val="000000"/>
                <w:lang w:eastAsia="en-GB"/>
              </w:rPr>
            </w:pPr>
            <w:r w:rsidRPr="00C74AED">
              <w:rPr>
                <w:rFonts w:eastAsia="Times New Roman" w:cs="Arial"/>
                <w:color w:val="000000"/>
                <w:lang w:eastAsia="en-GB"/>
              </w:rPr>
              <w:t>A child missing from education is a potential indicator or abuse or neglect. Keeping Children Safe in Education (July 2015) has further information on CME which has been read by all GHES staff.</w:t>
            </w:r>
          </w:p>
        </w:tc>
        <w:tc>
          <w:tcPr>
            <w:tcW w:w="8589" w:type="dxa"/>
          </w:tcPr>
          <w:p w:rsidR="00C74AED" w:rsidRPr="00C74AED" w:rsidRDefault="00C74AED" w:rsidP="003C2B04">
            <w:pPr>
              <w:shd w:val="clear" w:color="auto" w:fill="FFFFFF"/>
              <w:spacing w:after="0" w:line="240" w:lineRule="auto"/>
              <w:rPr>
                <w:rFonts w:eastAsia="Times New Roman" w:cs="Times New Roman"/>
                <w:b/>
              </w:rPr>
            </w:pPr>
            <w:r w:rsidRPr="00C74AED">
              <w:rPr>
                <w:rFonts w:eastAsia="Times New Roman" w:cs="Arial"/>
                <w:b/>
                <w:bCs/>
                <w:color w:val="000000"/>
                <w:lang w:eastAsia="en-GB"/>
              </w:rPr>
              <w:t xml:space="preserve">Anyone concerned that a child is missing education (CME) can make a referral to the Education Performance and Inclusion (EPI) team at Gloucestershire County Council. Tel:  </w:t>
            </w:r>
            <w:r w:rsidRPr="00C74AED">
              <w:rPr>
                <w:rFonts w:eastAsia="Times New Roman" w:cs="Arial"/>
                <w:b/>
                <w:color w:val="000000"/>
              </w:rPr>
              <w:t xml:space="preserve">01452 426960/427360. </w:t>
            </w:r>
            <w:r w:rsidRPr="00C74AED">
              <w:rPr>
                <w:rFonts w:eastAsia="Times New Roman" w:cs="Arial"/>
                <w:b/>
                <w:bCs/>
                <w:color w:val="000000"/>
                <w:lang w:eastAsia="en-GB"/>
              </w:rPr>
              <w:t>Children Missing Education (CME)</w:t>
            </w:r>
            <w:r w:rsidRPr="00C74AED">
              <w:rPr>
                <w:rFonts w:eastAsia="Times New Roman" w:cs="Arial"/>
                <w:color w:val="000000"/>
                <w:lang w:eastAsia="en-GB"/>
              </w:rPr>
              <w:t xml:space="preserve"> refers to 'any child of compulsory school age who is </w:t>
            </w:r>
            <w:r w:rsidRPr="00C74AED">
              <w:rPr>
                <w:rFonts w:eastAsia="Times New Roman" w:cs="Arial"/>
                <w:b/>
                <w:bCs/>
                <w:color w:val="000000"/>
                <w:lang w:eastAsia="en-GB"/>
              </w:rPr>
              <w:t>not</w:t>
            </w:r>
            <w:r w:rsidRPr="00C74AED">
              <w:rPr>
                <w:rFonts w:eastAsia="Times New Roman" w:cs="Arial"/>
                <w:color w:val="000000"/>
                <w:lang w:eastAsia="en-GB"/>
              </w:rPr>
              <w:t xml:space="preserve"> registered at any formally approved education activity e.g. school, alternative provision, elective home education, </w:t>
            </w:r>
            <w:r w:rsidRPr="00C74AED">
              <w:rPr>
                <w:rFonts w:eastAsia="Times New Roman" w:cs="Arial"/>
                <w:b/>
                <w:bCs/>
                <w:color w:val="000000"/>
                <w:lang w:eastAsia="en-GB"/>
              </w:rPr>
              <w:t>and</w:t>
            </w:r>
            <w:r w:rsidRPr="00C74AED">
              <w:rPr>
                <w:rFonts w:eastAsia="Times New Roman" w:cs="Arial"/>
                <w:color w:val="000000"/>
                <w:lang w:eastAsia="en-GB"/>
              </w:rPr>
              <w:t xml:space="preserve"> has been out of education provision for at least 4 weeks'. </w:t>
            </w:r>
            <w:r w:rsidRPr="00C74AED">
              <w:rPr>
                <w:rFonts w:eastAsia="Times New Roman" w:cs="Arial"/>
                <w:b/>
                <w:bCs/>
                <w:color w:val="000000"/>
                <w:lang w:eastAsia="en-GB"/>
              </w:rPr>
              <w:t>CME</w:t>
            </w:r>
            <w:r w:rsidRPr="00C74AED">
              <w:rPr>
                <w:rFonts w:eastAsia="Times New Roman" w:cs="Arial"/>
                <w:color w:val="000000"/>
                <w:lang w:eastAsia="en-GB"/>
              </w:rPr>
              <w:t xml:space="preserve"> also includes those children who are </w:t>
            </w:r>
            <w:r w:rsidRPr="00C74AED">
              <w:rPr>
                <w:rFonts w:eastAsia="Times New Roman" w:cs="Arial"/>
                <w:b/>
                <w:bCs/>
                <w:color w:val="000000"/>
                <w:lang w:eastAsia="en-GB"/>
              </w:rPr>
              <w:t xml:space="preserve">missing </w:t>
            </w:r>
            <w:r w:rsidRPr="00C74AED">
              <w:rPr>
                <w:rFonts w:eastAsia="Times New Roman" w:cs="Arial"/>
                <w:color w:val="000000"/>
                <w:lang w:eastAsia="en-GB"/>
              </w:rPr>
              <w:t xml:space="preserve">(family whereabouts unknown), and are usually children who are registered on a school roll / alternative provision. This might be a child who is not at their last known address </w:t>
            </w:r>
            <w:r w:rsidRPr="00C74AED">
              <w:rPr>
                <w:rFonts w:eastAsia="Times New Roman" w:cs="Arial"/>
                <w:b/>
                <w:bCs/>
                <w:color w:val="000000"/>
                <w:lang w:eastAsia="en-GB"/>
              </w:rPr>
              <w:t xml:space="preserve">and either: </w:t>
            </w:r>
            <w:r w:rsidRPr="00C74AED">
              <w:rPr>
                <w:rFonts w:eastAsia="Times New Roman" w:cs="Arial"/>
                <w:color w:val="000000"/>
                <w:lang w:eastAsia="en-GB"/>
              </w:rPr>
              <w:t xml:space="preserve">has not taken up an allocated school place as expected, or has 10 or more days of continuous absence from school without explanation, or left school suddenly and the destination is unknown. It is the responsibility of the EPI team, on behalf of the Local Authority (LA), to: Collate information on all reported cases of CME of statutory school aged children in Gloucestershire maintained schools, academies, free schools, alternative provision academies and Alternative Provision Schools (APS). The EPI Team will also liaise with partner agencies and other LAs and schools across Britain to track pupils who may be missing education and ensure each child missing education is offered full time education within 2 weeks of the date the LA was informed. </w:t>
            </w:r>
          </w:p>
        </w:tc>
      </w:tr>
    </w:tbl>
    <w:p w:rsidR="00C74AED" w:rsidRDefault="00C74AED"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5A197A" w:rsidRDefault="005A197A" w:rsidP="00C27F94">
      <w:pPr>
        <w:rPr>
          <w:sz w:val="24"/>
          <w:szCs w:val="24"/>
        </w:rPr>
      </w:pPr>
    </w:p>
    <w:p w:rsidR="00C05F94" w:rsidRDefault="00C05F94" w:rsidP="00C27F94">
      <w:pPr>
        <w:rPr>
          <w:sz w:val="24"/>
          <w:szCs w:val="24"/>
        </w:rPr>
      </w:pPr>
    </w:p>
    <w:p w:rsidR="00F07878" w:rsidRPr="00F07878" w:rsidRDefault="00F07878" w:rsidP="00C27F94">
      <w:pPr>
        <w:rPr>
          <w:b/>
          <w:sz w:val="24"/>
          <w:szCs w:val="24"/>
        </w:rPr>
      </w:pPr>
      <w:r w:rsidRPr="00F07878">
        <w:rPr>
          <w:b/>
          <w:sz w:val="24"/>
          <w:szCs w:val="24"/>
        </w:rPr>
        <w:lastRenderedPageBreak/>
        <w:t>APPENDIX. 4: GSCB WINDSCREEN</w:t>
      </w:r>
    </w:p>
    <w:p w:rsidR="00F07878" w:rsidRDefault="00F07878" w:rsidP="00C27F94">
      <w:pPr>
        <w:rPr>
          <w:sz w:val="24"/>
          <w:szCs w:val="24"/>
        </w:rPr>
      </w:pPr>
      <w:r>
        <w:rPr>
          <w:b/>
          <w:noProof/>
          <w:lang w:eastAsia="en-GB"/>
        </w:rPr>
        <w:drawing>
          <wp:inline distT="0" distB="0" distL="0" distR="0" wp14:anchorId="421C2FE0" wp14:editId="4E656DBB">
            <wp:extent cx="6724650" cy="4771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8">
                      <a:extLst>
                        <a:ext uri="{28A0092B-C50C-407E-A947-70E740481C1C}">
                          <a14:useLocalDpi xmlns:a14="http://schemas.microsoft.com/office/drawing/2010/main" val="0"/>
                        </a:ext>
                      </a:extLst>
                    </a:blip>
                    <a:srcRect l="14329" t="22427" r="11403" b="7202"/>
                    <a:stretch/>
                  </pic:blipFill>
                  <pic:spPr bwMode="auto">
                    <a:xfrm>
                      <a:off x="0" y="0"/>
                      <a:ext cx="6724650" cy="4771432"/>
                    </a:xfrm>
                    <a:prstGeom prst="rect">
                      <a:avLst/>
                    </a:prstGeom>
                    <a:noFill/>
                    <a:ln>
                      <a:noFill/>
                    </a:ln>
                    <a:extLst>
                      <a:ext uri="{53640926-AAD7-44D8-BBD7-CCE9431645EC}">
                        <a14:shadowObscured xmlns:a14="http://schemas.microsoft.com/office/drawing/2010/main"/>
                      </a:ext>
                    </a:extLst>
                  </pic:spPr>
                </pic:pic>
              </a:graphicData>
            </a:graphic>
          </wp:inline>
        </w:drawing>
      </w: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C05F94" w:rsidRDefault="00C05F94" w:rsidP="00C27F94">
      <w:pPr>
        <w:rPr>
          <w:sz w:val="24"/>
          <w:szCs w:val="24"/>
        </w:rPr>
      </w:pPr>
    </w:p>
    <w:p w:rsidR="00323E3C" w:rsidRPr="00B2038B" w:rsidRDefault="00C05F94" w:rsidP="00323E3C">
      <w:pPr>
        <w:rPr>
          <w:b/>
          <w:sz w:val="24"/>
          <w:szCs w:val="24"/>
        </w:rPr>
      </w:pPr>
      <w:r w:rsidRPr="00B2038B">
        <w:rPr>
          <w:b/>
          <w:sz w:val="24"/>
          <w:szCs w:val="24"/>
        </w:rPr>
        <w:lastRenderedPageBreak/>
        <w:t>APPEN</w:t>
      </w:r>
      <w:r w:rsidR="00323E3C" w:rsidRPr="00B2038B">
        <w:rPr>
          <w:b/>
          <w:sz w:val="24"/>
          <w:szCs w:val="24"/>
        </w:rPr>
        <w:t xml:space="preserve">DIX.5: </w:t>
      </w:r>
      <w:r w:rsidR="00323E3C" w:rsidRPr="00B2038B">
        <w:t>Safeguarding Concern Form</w:t>
      </w:r>
    </w:p>
    <w:p w:rsidR="00323E3C" w:rsidRPr="00B2038B" w:rsidRDefault="00323E3C" w:rsidP="00323E3C">
      <w:pPr>
        <w:jc w:val="center"/>
        <w:rPr>
          <w:b/>
        </w:rPr>
      </w:pPr>
      <w:r w:rsidRPr="00B2038B">
        <w:rPr>
          <w:b/>
        </w:rPr>
        <w:t>Note – Ensure this form and information on it is kept private and confidential and passed immediately to your DSL</w:t>
      </w:r>
    </w:p>
    <w:tbl>
      <w:tblPr>
        <w:tblW w:w="0" w:type="auto"/>
        <w:tblCellSpacing w:w="85" w:type="dxa"/>
        <w:tblBorders>
          <w:insideH w:val="single" w:sz="4" w:space="0" w:color="auto"/>
          <w:insideV w:val="single" w:sz="4" w:space="0" w:color="auto"/>
        </w:tblBorders>
        <w:tblLook w:val="04A0" w:firstRow="1" w:lastRow="0" w:firstColumn="1" w:lastColumn="0" w:noHBand="0" w:noVBand="1"/>
      </w:tblPr>
      <w:tblGrid>
        <w:gridCol w:w="4791"/>
        <w:gridCol w:w="4791"/>
      </w:tblGrid>
      <w:tr w:rsidR="00323E3C" w:rsidRPr="00B2038B" w:rsidTr="00F13B83">
        <w:trPr>
          <w:trHeight w:val="587"/>
          <w:tblCellSpacing w:w="85" w:type="dxa"/>
        </w:trPr>
        <w:tc>
          <w:tcPr>
            <w:tcW w:w="9242" w:type="dxa"/>
            <w:gridSpan w:val="2"/>
            <w:vAlign w:val="bottom"/>
          </w:tcPr>
          <w:p w:rsidR="00323E3C" w:rsidRPr="00B2038B" w:rsidRDefault="00323E3C" w:rsidP="00F13B83">
            <w:r w:rsidRPr="00B2038B">
              <w:t>Name of Child:                                                      Class:</w:t>
            </w:r>
          </w:p>
        </w:tc>
      </w:tr>
      <w:tr w:rsidR="00323E3C" w:rsidRPr="00B2038B" w:rsidTr="00F13B83">
        <w:trPr>
          <w:tblCellSpacing w:w="85" w:type="dxa"/>
        </w:trPr>
        <w:tc>
          <w:tcPr>
            <w:tcW w:w="9242" w:type="dxa"/>
            <w:gridSpan w:val="2"/>
          </w:tcPr>
          <w:p w:rsidR="00323E3C" w:rsidRPr="00B2038B" w:rsidRDefault="00323E3C" w:rsidP="00F13B83">
            <w:r w:rsidRPr="00B2038B">
              <w:t>Nature of the Concern (including context and comments made by children if appropriate)</w:t>
            </w:r>
          </w:p>
          <w:p w:rsidR="00323E3C" w:rsidRPr="00B2038B" w:rsidRDefault="00323E3C" w:rsidP="00F13B83"/>
          <w:p w:rsidR="00323E3C" w:rsidRPr="00B2038B" w:rsidRDefault="00323E3C" w:rsidP="00F13B83"/>
          <w:p w:rsidR="00323E3C" w:rsidRPr="00B2038B" w:rsidRDefault="00323E3C" w:rsidP="00F13B83"/>
          <w:p w:rsidR="00323E3C" w:rsidRPr="00B2038B" w:rsidRDefault="00323E3C" w:rsidP="00F13B83"/>
          <w:p w:rsidR="00323E3C" w:rsidRPr="00B2038B" w:rsidRDefault="00323E3C" w:rsidP="00F13B83"/>
          <w:p w:rsidR="00323E3C" w:rsidRPr="00B2038B" w:rsidRDefault="00323E3C" w:rsidP="00F13B83"/>
          <w:p w:rsidR="00323E3C" w:rsidRPr="00B2038B" w:rsidRDefault="00323E3C" w:rsidP="00F13B83"/>
        </w:tc>
      </w:tr>
      <w:tr w:rsidR="00323E3C" w:rsidRPr="00B2038B" w:rsidTr="00F13B83">
        <w:trPr>
          <w:tblCellSpacing w:w="85" w:type="dxa"/>
        </w:trPr>
        <w:tc>
          <w:tcPr>
            <w:tcW w:w="9242" w:type="dxa"/>
            <w:gridSpan w:val="2"/>
          </w:tcPr>
          <w:p w:rsidR="00323E3C" w:rsidRPr="00B2038B" w:rsidRDefault="00323E3C" w:rsidP="00F13B83">
            <w:r w:rsidRPr="00B2038B">
              <w:t>Action Taken</w:t>
            </w:r>
          </w:p>
          <w:p w:rsidR="00323E3C" w:rsidRPr="00B2038B" w:rsidRDefault="00323E3C" w:rsidP="00F13B83"/>
          <w:p w:rsidR="00323E3C" w:rsidRPr="00B2038B" w:rsidRDefault="00323E3C" w:rsidP="00F13B83"/>
          <w:p w:rsidR="00323E3C" w:rsidRPr="00B2038B" w:rsidRDefault="00323E3C" w:rsidP="00F13B83"/>
        </w:tc>
      </w:tr>
      <w:tr w:rsidR="00323E3C" w:rsidRPr="00B2038B" w:rsidTr="00F13B83">
        <w:trPr>
          <w:tblCellSpacing w:w="85" w:type="dxa"/>
        </w:trPr>
        <w:tc>
          <w:tcPr>
            <w:tcW w:w="9242" w:type="dxa"/>
            <w:gridSpan w:val="2"/>
          </w:tcPr>
          <w:p w:rsidR="00323E3C" w:rsidRPr="00B2038B" w:rsidRDefault="00323E3C" w:rsidP="00F13B83">
            <w:r w:rsidRPr="00B2038B">
              <w:t>Follow up</w:t>
            </w:r>
          </w:p>
          <w:p w:rsidR="00323E3C" w:rsidRPr="00B2038B" w:rsidRDefault="00323E3C" w:rsidP="00F13B83"/>
          <w:p w:rsidR="00323E3C" w:rsidRPr="00B2038B" w:rsidRDefault="00323E3C" w:rsidP="00F13B83"/>
        </w:tc>
      </w:tr>
      <w:tr w:rsidR="00323E3C" w:rsidRPr="00B2038B" w:rsidTr="00F13B83">
        <w:trPr>
          <w:trHeight w:val="875"/>
          <w:tblCellSpacing w:w="85" w:type="dxa"/>
        </w:trPr>
        <w:tc>
          <w:tcPr>
            <w:tcW w:w="4536" w:type="dxa"/>
            <w:vAlign w:val="center"/>
          </w:tcPr>
          <w:p w:rsidR="00323E3C" w:rsidRPr="00B2038B" w:rsidRDefault="00323E3C" w:rsidP="00F13B83">
            <w:r w:rsidRPr="00B2038B">
              <w:t>Signed</w:t>
            </w:r>
          </w:p>
        </w:tc>
        <w:tc>
          <w:tcPr>
            <w:tcW w:w="4536" w:type="dxa"/>
            <w:vAlign w:val="center"/>
          </w:tcPr>
          <w:p w:rsidR="00323E3C" w:rsidRPr="00B2038B" w:rsidRDefault="00323E3C" w:rsidP="00F13B83">
            <w:r w:rsidRPr="00B2038B">
              <w:t>Position....................................Date...............</w:t>
            </w:r>
          </w:p>
        </w:tc>
      </w:tr>
      <w:tr w:rsidR="00323E3C" w:rsidRPr="00B2038B" w:rsidTr="00F13B83">
        <w:trPr>
          <w:tblCellSpacing w:w="85" w:type="dxa"/>
        </w:trPr>
        <w:tc>
          <w:tcPr>
            <w:tcW w:w="9242" w:type="dxa"/>
            <w:gridSpan w:val="2"/>
          </w:tcPr>
          <w:p w:rsidR="00323E3C" w:rsidRPr="00B2038B" w:rsidRDefault="00323E3C" w:rsidP="00F13B83">
            <w:r w:rsidRPr="00B2038B">
              <w:t>Follow up by DSL or Deputy DSL</w:t>
            </w:r>
          </w:p>
          <w:p w:rsidR="00323E3C" w:rsidRPr="00B2038B" w:rsidRDefault="00323E3C" w:rsidP="00F13B83">
            <w:pPr>
              <w:jc w:val="center"/>
            </w:pPr>
          </w:p>
          <w:p w:rsidR="00323E3C" w:rsidRPr="00B2038B" w:rsidRDefault="00323E3C" w:rsidP="00F13B83">
            <w:pPr>
              <w:jc w:val="center"/>
            </w:pPr>
          </w:p>
          <w:p w:rsidR="00323E3C" w:rsidRPr="00B2038B" w:rsidRDefault="00323E3C" w:rsidP="00F13B83">
            <w:r w:rsidRPr="00B2038B">
              <w:t>Date:</w:t>
            </w:r>
          </w:p>
        </w:tc>
      </w:tr>
    </w:tbl>
    <w:p w:rsidR="00323E3C" w:rsidRPr="00B2038B" w:rsidRDefault="00323E3C" w:rsidP="00323E3C">
      <w:pPr>
        <w:pStyle w:val="BodyText2"/>
        <w:spacing w:line="240" w:lineRule="auto"/>
        <w:ind w:left="0"/>
        <w:rPr>
          <w:rFonts w:asciiTheme="minorHAnsi" w:hAnsiTheme="minorHAnsi"/>
          <w:b/>
          <w:bCs/>
          <w:sz w:val="20"/>
        </w:rPr>
      </w:pPr>
      <w:r w:rsidRPr="00B2038B">
        <w:rPr>
          <w:rFonts w:asciiTheme="minorHAnsi" w:hAnsiTheme="minorHAnsi"/>
          <w:b/>
          <w:bCs/>
          <w:sz w:val="20"/>
        </w:rPr>
        <w:t xml:space="preserve">To be kept securely, separately from the main pupil file. </w:t>
      </w:r>
    </w:p>
    <w:p w:rsidR="00323E3C" w:rsidRPr="00B2038B" w:rsidRDefault="00323E3C" w:rsidP="00323E3C">
      <w:pPr>
        <w:pStyle w:val="BodyText2"/>
        <w:spacing w:line="240" w:lineRule="auto"/>
        <w:ind w:left="0"/>
        <w:rPr>
          <w:rFonts w:asciiTheme="minorHAnsi" w:hAnsiTheme="minorHAnsi"/>
          <w:b/>
          <w:bCs/>
          <w:sz w:val="20"/>
        </w:rPr>
      </w:pPr>
      <w:r w:rsidRPr="00B2038B">
        <w:rPr>
          <w:rFonts w:asciiTheme="minorHAnsi" w:hAnsiTheme="minorHAnsi"/>
          <w:b/>
          <w:bCs/>
          <w:sz w:val="20"/>
        </w:rPr>
        <w:t>This can be found in Mr Tucker’s Office.</w:t>
      </w:r>
    </w:p>
    <w:p w:rsidR="00C05F94" w:rsidRDefault="00C05F94" w:rsidP="00C27F94">
      <w:pPr>
        <w:rPr>
          <w:b/>
          <w:sz w:val="24"/>
          <w:szCs w:val="24"/>
        </w:rPr>
      </w:pPr>
    </w:p>
    <w:p w:rsidR="00C05F94" w:rsidRPr="0017649F" w:rsidRDefault="00C05F94" w:rsidP="00C05F94">
      <w:pPr>
        <w:rPr>
          <w:sz w:val="24"/>
          <w:szCs w:val="24"/>
        </w:rPr>
      </w:pPr>
    </w:p>
    <w:p w:rsidR="002F66EC" w:rsidRPr="00A833F7" w:rsidRDefault="00A833F7" w:rsidP="002F66EC">
      <w:pPr>
        <w:autoSpaceDE w:val="0"/>
        <w:autoSpaceDN w:val="0"/>
        <w:adjustRightInd w:val="0"/>
        <w:spacing w:after="0" w:line="240" w:lineRule="auto"/>
        <w:rPr>
          <w:rFonts w:cs="Calibri"/>
          <w:sz w:val="20"/>
          <w:szCs w:val="20"/>
        </w:rPr>
      </w:pPr>
      <w:r w:rsidRPr="00A833F7">
        <w:rPr>
          <w:rFonts w:cs="Calibri-Bold"/>
          <w:b/>
          <w:bCs/>
          <w:sz w:val="20"/>
          <w:szCs w:val="20"/>
        </w:rPr>
        <w:lastRenderedPageBreak/>
        <w:t>Appendix 6: Job description for</w:t>
      </w:r>
      <w:r w:rsidR="002F66EC" w:rsidRPr="00A833F7">
        <w:rPr>
          <w:rFonts w:cs="Calibri-Bold"/>
          <w:b/>
          <w:bCs/>
          <w:sz w:val="20"/>
          <w:szCs w:val="20"/>
        </w:rPr>
        <w:t xml:space="preserve">: </w:t>
      </w:r>
      <w:r w:rsidR="002F66EC" w:rsidRPr="00A833F7">
        <w:rPr>
          <w:rFonts w:cs="Calibri"/>
          <w:sz w:val="20"/>
          <w:szCs w:val="20"/>
        </w:rPr>
        <w:t>Designated Safeguarding Lead for Child Protection</w:t>
      </w:r>
      <w:r>
        <w:rPr>
          <w:rFonts w:cs="Calibri"/>
          <w:sz w:val="20"/>
          <w:szCs w:val="20"/>
        </w:rPr>
        <w:t xml:space="preserve"> (DSL) and DDSL in their absence</w:t>
      </w:r>
    </w:p>
    <w:p w:rsidR="002F66EC" w:rsidRDefault="002F66EC" w:rsidP="002F66EC">
      <w:pPr>
        <w:autoSpaceDE w:val="0"/>
        <w:autoSpaceDN w:val="0"/>
        <w:adjustRightInd w:val="0"/>
        <w:spacing w:after="0" w:line="240" w:lineRule="auto"/>
        <w:rPr>
          <w:rFonts w:cs="Calibri-Bold"/>
          <w:b/>
          <w:bCs/>
          <w:sz w:val="20"/>
          <w:szCs w:val="20"/>
        </w:rPr>
      </w:pPr>
      <w:r w:rsidRPr="00A833F7">
        <w:rPr>
          <w:rFonts w:cs="Calibri-Bold"/>
          <w:b/>
          <w:bCs/>
          <w:sz w:val="20"/>
          <w:szCs w:val="20"/>
        </w:rPr>
        <w:t>Responsible to:</w:t>
      </w:r>
      <w:r w:rsidR="00A833F7" w:rsidRPr="00A833F7">
        <w:rPr>
          <w:rFonts w:cs="Calibri-Bold"/>
          <w:b/>
          <w:bCs/>
          <w:sz w:val="20"/>
          <w:szCs w:val="20"/>
        </w:rPr>
        <w:t xml:space="preserve"> Chair of Governing Body</w:t>
      </w:r>
    </w:p>
    <w:p w:rsidR="00A833F7" w:rsidRPr="00A833F7" w:rsidRDefault="00A833F7" w:rsidP="002F66EC">
      <w:pPr>
        <w:autoSpaceDE w:val="0"/>
        <w:autoSpaceDN w:val="0"/>
        <w:adjustRightInd w:val="0"/>
        <w:spacing w:after="0" w:line="240" w:lineRule="auto"/>
        <w:rPr>
          <w:rFonts w:cs="Calibri-Bold"/>
          <w:b/>
          <w:bCs/>
          <w:sz w:val="20"/>
          <w:szCs w:val="20"/>
        </w:rPr>
      </w:pPr>
    </w:p>
    <w:p w:rsidR="002F66EC" w:rsidRPr="00A833F7" w:rsidRDefault="002F66EC" w:rsidP="002F66EC">
      <w:pPr>
        <w:autoSpaceDE w:val="0"/>
        <w:autoSpaceDN w:val="0"/>
        <w:adjustRightInd w:val="0"/>
        <w:spacing w:after="0" w:line="240" w:lineRule="auto"/>
        <w:rPr>
          <w:rFonts w:cs="Calibri-Bold"/>
          <w:b/>
          <w:bCs/>
          <w:sz w:val="20"/>
          <w:szCs w:val="20"/>
        </w:rPr>
      </w:pPr>
      <w:r w:rsidRPr="00A833F7">
        <w:rPr>
          <w:rFonts w:cs="Calibri-Bold"/>
          <w:b/>
          <w:bCs/>
          <w:sz w:val="20"/>
          <w:szCs w:val="20"/>
        </w:rPr>
        <w:t>VISION AND PURPOSE</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1. To lead in facilitating the develo</w:t>
      </w:r>
      <w:r w:rsidR="00A833F7" w:rsidRPr="00A833F7">
        <w:rPr>
          <w:rFonts w:cs="Calibri"/>
          <w:sz w:val="20"/>
          <w:szCs w:val="20"/>
        </w:rPr>
        <w:t xml:space="preserve">pment of safeguarding and child </w:t>
      </w:r>
      <w:r w:rsidRPr="00A833F7">
        <w:rPr>
          <w:rFonts w:cs="Calibri"/>
          <w:sz w:val="20"/>
          <w:szCs w:val="20"/>
        </w:rPr>
        <w:t xml:space="preserve">protection policies, training and </w:t>
      </w:r>
      <w:r w:rsidR="00A833F7" w:rsidRPr="00A833F7">
        <w:rPr>
          <w:rFonts w:cs="Calibri"/>
          <w:sz w:val="20"/>
          <w:szCs w:val="20"/>
        </w:rPr>
        <w:t xml:space="preserve">procedures and guidance for the </w:t>
      </w:r>
      <w:r w:rsidRPr="00A833F7">
        <w:rPr>
          <w:rFonts w:cs="Calibri"/>
          <w:sz w:val="20"/>
          <w:szCs w:val="20"/>
        </w:rPr>
        <w:t>setting, ensuring that the CP Policy is reviewed annually by the</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Governing Body.</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2. To undertake appropriate Child Protec</w:t>
      </w:r>
      <w:r w:rsidR="00A833F7" w:rsidRPr="00A833F7">
        <w:rPr>
          <w:rFonts w:cs="Calibri"/>
          <w:sz w:val="20"/>
          <w:szCs w:val="20"/>
        </w:rPr>
        <w:t xml:space="preserve">tion Training every 2 years </w:t>
      </w:r>
      <w:r w:rsidRPr="00A833F7">
        <w:rPr>
          <w:rFonts w:cs="Calibri"/>
          <w:sz w:val="20"/>
          <w:szCs w:val="20"/>
        </w:rPr>
        <w:t>in order to:</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a. Understand the assessment p</w:t>
      </w:r>
      <w:r w:rsidR="00A833F7" w:rsidRPr="00A833F7">
        <w:rPr>
          <w:rFonts w:cs="Calibri"/>
          <w:sz w:val="20"/>
          <w:szCs w:val="20"/>
        </w:rPr>
        <w:t xml:space="preserve">rocess for providing Early Help </w:t>
      </w:r>
      <w:r w:rsidRPr="00A833F7">
        <w:rPr>
          <w:rFonts w:cs="Calibri"/>
          <w:sz w:val="20"/>
          <w:szCs w:val="20"/>
        </w:rPr>
        <w:t>and intervention, e.g. th</w:t>
      </w:r>
      <w:r w:rsidR="00A833F7" w:rsidRPr="00A833F7">
        <w:rPr>
          <w:rFonts w:cs="Calibri"/>
          <w:sz w:val="20"/>
          <w:szCs w:val="20"/>
        </w:rPr>
        <w:t xml:space="preserve">rough locally agreed common and </w:t>
      </w:r>
      <w:r w:rsidRPr="00A833F7">
        <w:rPr>
          <w:rFonts w:cs="Calibri"/>
          <w:sz w:val="20"/>
          <w:szCs w:val="20"/>
        </w:rPr>
        <w:t>shared assessme</w:t>
      </w:r>
      <w:r w:rsidR="00A833F7" w:rsidRPr="00A833F7">
        <w:rPr>
          <w:rFonts w:cs="Calibri"/>
          <w:sz w:val="20"/>
          <w:szCs w:val="20"/>
        </w:rPr>
        <w:t xml:space="preserve">nt processes such as early help </w:t>
      </w:r>
      <w:r w:rsidRPr="00A833F7">
        <w:rPr>
          <w:rFonts w:cs="Calibri"/>
          <w:sz w:val="20"/>
          <w:szCs w:val="20"/>
        </w:rPr>
        <w:t>assessments.</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b. Have a working knowledge of how t</w:t>
      </w:r>
      <w:r w:rsidR="00A833F7" w:rsidRPr="00A833F7">
        <w:rPr>
          <w:rFonts w:cs="Calibri"/>
          <w:sz w:val="20"/>
          <w:szCs w:val="20"/>
        </w:rPr>
        <w:t xml:space="preserve">he LA conducts Child </w:t>
      </w:r>
      <w:r w:rsidRPr="00A833F7">
        <w:rPr>
          <w:rFonts w:cs="Calibri"/>
          <w:sz w:val="20"/>
          <w:szCs w:val="20"/>
        </w:rPr>
        <w:t>Protection Case Conferen</w:t>
      </w:r>
      <w:r w:rsidR="00A833F7" w:rsidRPr="00A833F7">
        <w:rPr>
          <w:rFonts w:cs="Calibri"/>
          <w:sz w:val="20"/>
          <w:szCs w:val="20"/>
        </w:rPr>
        <w:t xml:space="preserve">ces and be able to attend these </w:t>
      </w:r>
      <w:r w:rsidRPr="00A833F7">
        <w:rPr>
          <w:rFonts w:cs="Calibri"/>
          <w:sz w:val="20"/>
          <w:szCs w:val="20"/>
        </w:rPr>
        <w:t>effe</w:t>
      </w:r>
      <w:r w:rsidR="00A833F7" w:rsidRPr="00A833F7">
        <w:rPr>
          <w:rFonts w:cs="Calibri"/>
          <w:sz w:val="20"/>
          <w:szCs w:val="20"/>
        </w:rPr>
        <w:t xml:space="preserve">ctively when required to do so. </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c. Ensure each member of staf</w:t>
      </w:r>
      <w:r w:rsidR="00A833F7" w:rsidRPr="00A833F7">
        <w:rPr>
          <w:rFonts w:cs="Calibri"/>
          <w:sz w:val="20"/>
          <w:szCs w:val="20"/>
        </w:rPr>
        <w:t xml:space="preserve">f has access to and understands </w:t>
      </w:r>
      <w:r w:rsidRPr="00A833F7">
        <w:rPr>
          <w:rFonts w:cs="Calibri"/>
          <w:sz w:val="20"/>
          <w:szCs w:val="20"/>
        </w:rPr>
        <w:t>the school’s or colleg</w:t>
      </w:r>
      <w:r w:rsidR="00A833F7" w:rsidRPr="00A833F7">
        <w:rPr>
          <w:rFonts w:cs="Calibri"/>
          <w:sz w:val="20"/>
          <w:szCs w:val="20"/>
        </w:rPr>
        <w:t xml:space="preserve">e’s Child Protection Policy and </w:t>
      </w:r>
      <w:r w:rsidRPr="00A833F7">
        <w:rPr>
          <w:rFonts w:cs="Calibri"/>
          <w:sz w:val="20"/>
          <w:szCs w:val="20"/>
        </w:rPr>
        <w:t>Procedures, especially new and part time staff.</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 xml:space="preserve">3. To receive and coordinate </w:t>
      </w:r>
      <w:r w:rsidR="00A833F7" w:rsidRPr="00A833F7">
        <w:rPr>
          <w:rFonts w:cs="Calibri"/>
          <w:sz w:val="20"/>
          <w:szCs w:val="20"/>
        </w:rPr>
        <w:t xml:space="preserve">referrals, arranging action and </w:t>
      </w:r>
      <w:r w:rsidRPr="00A833F7">
        <w:rPr>
          <w:rFonts w:cs="Calibri"/>
          <w:sz w:val="20"/>
          <w:szCs w:val="20"/>
        </w:rPr>
        <w:t>reviewing services for children and families.</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4. To maintain accurate, confidenti</w:t>
      </w:r>
      <w:r w:rsidR="00A833F7" w:rsidRPr="00A833F7">
        <w:rPr>
          <w:rFonts w:cs="Calibri"/>
          <w:sz w:val="20"/>
          <w:szCs w:val="20"/>
        </w:rPr>
        <w:t xml:space="preserve">al and up to date documentation </w:t>
      </w:r>
      <w:r w:rsidRPr="00A833F7">
        <w:rPr>
          <w:rFonts w:cs="Calibri"/>
          <w:sz w:val="20"/>
          <w:szCs w:val="20"/>
        </w:rPr>
        <w:t>on all cases of safeguarding and chil</w:t>
      </w:r>
      <w:r w:rsidR="00A833F7" w:rsidRPr="00A833F7">
        <w:rPr>
          <w:rFonts w:cs="Calibri"/>
          <w:sz w:val="20"/>
          <w:szCs w:val="20"/>
        </w:rPr>
        <w:t xml:space="preserve">d protection. Ensuring that all </w:t>
      </w:r>
      <w:r w:rsidRPr="00A833F7">
        <w:rPr>
          <w:rFonts w:cs="Calibri"/>
          <w:sz w:val="20"/>
          <w:szCs w:val="20"/>
        </w:rPr>
        <w:t>records are forwarded to any new school the child may attend.</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5. To work directly with children in</w:t>
      </w:r>
      <w:r w:rsidR="00A833F7" w:rsidRPr="00A833F7">
        <w:rPr>
          <w:rFonts w:cs="Calibri"/>
          <w:sz w:val="20"/>
          <w:szCs w:val="20"/>
        </w:rPr>
        <w:t xml:space="preserve"> need and their families in the </w:t>
      </w:r>
      <w:r w:rsidRPr="00A833F7">
        <w:rPr>
          <w:rFonts w:cs="Calibri"/>
          <w:sz w:val="20"/>
          <w:szCs w:val="20"/>
        </w:rPr>
        <w:t>community in order to prom</w:t>
      </w:r>
      <w:r w:rsidR="00A833F7" w:rsidRPr="00A833F7">
        <w:rPr>
          <w:rFonts w:cs="Calibri"/>
          <w:sz w:val="20"/>
          <w:szCs w:val="20"/>
        </w:rPr>
        <w:t xml:space="preserve">ote, strengthen and develop the </w:t>
      </w:r>
      <w:r w:rsidRPr="00A833F7">
        <w:rPr>
          <w:rFonts w:cs="Calibri"/>
          <w:sz w:val="20"/>
          <w:szCs w:val="20"/>
        </w:rPr>
        <w:t>potential of parents/carers and the</w:t>
      </w:r>
      <w:r w:rsidR="00A833F7" w:rsidRPr="00A833F7">
        <w:rPr>
          <w:rFonts w:cs="Calibri"/>
          <w:sz w:val="20"/>
          <w:szCs w:val="20"/>
        </w:rPr>
        <w:t xml:space="preserve">ir children in order to prevent </w:t>
      </w:r>
      <w:r w:rsidRPr="00A833F7">
        <w:rPr>
          <w:rFonts w:cs="Calibri"/>
          <w:sz w:val="20"/>
          <w:szCs w:val="20"/>
        </w:rPr>
        <w:t>children becoming looked after and/or suffering significant harm.</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 xml:space="preserve">6. To support the care of children </w:t>
      </w:r>
      <w:r w:rsidR="00A833F7" w:rsidRPr="00A833F7">
        <w:rPr>
          <w:rFonts w:cs="Calibri"/>
          <w:sz w:val="20"/>
          <w:szCs w:val="20"/>
        </w:rPr>
        <w:t xml:space="preserve">where their living arrangements </w:t>
      </w:r>
      <w:r w:rsidRPr="00A833F7">
        <w:rPr>
          <w:rFonts w:cs="Calibri"/>
          <w:sz w:val="20"/>
          <w:szCs w:val="20"/>
        </w:rPr>
        <w:t>are at risk of breakdown (including Local Authority placements).</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7. To provide support and guidanc</w:t>
      </w:r>
      <w:r w:rsidR="00A833F7" w:rsidRPr="00A833F7">
        <w:rPr>
          <w:rFonts w:cs="Calibri"/>
          <w:sz w:val="20"/>
          <w:szCs w:val="20"/>
        </w:rPr>
        <w:t xml:space="preserve">e to carers and provide planned </w:t>
      </w:r>
      <w:r w:rsidRPr="00A833F7">
        <w:rPr>
          <w:rFonts w:cs="Calibri"/>
          <w:sz w:val="20"/>
          <w:szCs w:val="20"/>
        </w:rPr>
        <w:t>interventions as part of agreed plans for children.</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8. To ensure that students who are</w:t>
      </w:r>
      <w:r w:rsidR="00A833F7" w:rsidRPr="00A833F7">
        <w:rPr>
          <w:rFonts w:cs="Calibri"/>
          <w:sz w:val="20"/>
          <w:szCs w:val="20"/>
        </w:rPr>
        <w:t xml:space="preserve"> victims of abuse are supported </w:t>
      </w:r>
      <w:r w:rsidRPr="00A833F7">
        <w:rPr>
          <w:rFonts w:cs="Calibri"/>
          <w:sz w:val="20"/>
          <w:szCs w:val="20"/>
        </w:rPr>
        <w:t>appropriately and sensitively a</w:t>
      </w:r>
      <w:r w:rsidR="00A833F7" w:rsidRPr="00A833F7">
        <w:rPr>
          <w:rFonts w:cs="Calibri"/>
          <w:sz w:val="20"/>
          <w:szCs w:val="20"/>
        </w:rPr>
        <w:t xml:space="preserve">nd that all actions assigned by </w:t>
      </w:r>
      <w:r w:rsidRPr="00A833F7">
        <w:rPr>
          <w:rFonts w:cs="Calibri"/>
          <w:sz w:val="20"/>
          <w:szCs w:val="20"/>
        </w:rPr>
        <w:t>setting from planning and interve</w:t>
      </w:r>
      <w:r w:rsidR="00A833F7" w:rsidRPr="00A833F7">
        <w:rPr>
          <w:rFonts w:cs="Calibri"/>
          <w:sz w:val="20"/>
          <w:szCs w:val="20"/>
        </w:rPr>
        <w:t xml:space="preserve">ntion meetings are successfully </w:t>
      </w:r>
      <w:r w:rsidRPr="00A833F7">
        <w:rPr>
          <w:rFonts w:cs="Calibri"/>
          <w:sz w:val="20"/>
          <w:szCs w:val="20"/>
        </w:rPr>
        <w:t>carried out and monitored.</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9. To liaise with the Head Teacher or</w:t>
      </w:r>
      <w:r w:rsidR="00A833F7" w:rsidRPr="00A833F7">
        <w:rPr>
          <w:rFonts w:cs="Calibri"/>
          <w:sz w:val="20"/>
          <w:szCs w:val="20"/>
        </w:rPr>
        <w:t xml:space="preserve"> Principal to inform him or her </w:t>
      </w:r>
      <w:r w:rsidRPr="00A833F7">
        <w:rPr>
          <w:rFonts w:cs="Calibri"/>
          <w:sz w:val="20"/>
          <w:szCs w:val="20"/>
        </w:rPr>
        <w:t>of issues especially ongoing en</w:t>
      </w:r>
      <w:r w:rsidR="00A833F7" w:rsidRPr="00A833F7">
        <w:rPr>
          <w:rFonts w:cs="Calibri"/>
          <w:sz w:val="20"/>
          <w:szCs w:val="20"/>
        </w:rPr>
        <w:t xml:space="preserve">quiries under Section 47 of the </w:t>
      </w:r>
      <w:r w:rsidRPr="00A833F7">
        <w:rPr>
          <w:rFonts w:cs="Calibri"/>
          <w:sz w:val="20"/>
          <w:szCs w:val="20"/>
        </w:rPr>
        <w:t>Children Act 1989 and police investigations.</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10. To act as a source of support</w:t>
      </w:r>
      <w:r w:rsidR="00A833F7" w:rsidRPr="00A833F7">
        <w:rPr>
          <w:rFonts w:cs="Calibri"/>
          <w:sz w:val="20"/>
          <w:szCs w:val="20"/>
        </w:rPr>
        <w:t xml:space="preserve">, advice and expertise to staff </w:t>
      </w:r>
      <w:r w:rsidRPr="00A833F7">
        <w:rPr>
          <w:rFonts w:cs="Calibri"/>
          <w:sz w:val="20"/>
          <w:szCs w:val="20"/>
        </w:rPr>
        <w:t>on matters of safety and</w:t>
      </w:r>
      <w:r w:rsidR="00A833F7" w:rsidRPr="00A833F7">
        <w:rPr>
          <w:rFonts w:cs="Calibri"/>
          <w:sz w:val="20"/>
          <w:szCs w:val="20"/>
        </w:rPr>
        <w:t xml:space="preserve"> safeguarding and when deciding </w:t>
      </w:r>
      <w:r w:rsidRPr="00A833F7">
        <w:rPr>
          <w:rFonts w:cs="Calibri"/>
          <w:sz w:val="20"/>
          <w:szCs w:val="20"/>
        </w:rPr>
        <w:t>whether to make a referral by liaising with relevant agencies.</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11. To ensure that the setting is alw</w:t>
      </w:r>
      <w:r w:rsidR="00A833F7" w:rsidRPr="00A833F7">
        <w:rPr>
          <w:rFonts w:cs="Calibri"/>
          <w:sz w:val="20"/>
          <w:szCs w:val="20"/>
        </w:rPr>
        <w:t xml:space="preserve">ays presented positively within </w:t>
      </w:r>
      <w:r w:rsidRPr="00A833F7">
        <w:rPr>
          <w:rFonts w:cs="Calibri"/>
          <w:sz w:val="20"/>
          <w:szCs w:val="20"/>
        </w:rPr>
        <w:t>and beyond the setting and to enco</w:t>
      </w:r>
      <w:r w:rsidR="00A833F7" w:rsidRPr="00A833F7">
        <w:rPr>
          <w:rFonts w:cs="Calibri"/>
          <w:sz w:val="20"/>
          <w:szCs w:val="20"/>
        </w:rPr>
        <w:t xml:space="preserve">urage a culture of listening to </w:t>
      </w:r>
      <w:r w:rsidRPr="00A833F7">
        <w:rPr>
          <w:rFonts w:cs="Calibri"/>
          <w:sz w:val="20"/>
          <w:szCs w:val="20"/>
        </w:rPr>
        <w:t>children and taking account of t</w:t>
      </w:r>
      <w:r w:rsidR="00A833F7" w:rsidRPr="00A833F7">
        <w:rPr>
          <w:rFonts w:cs="Calibri"/>
          <w:sz w:val="20"/>
          <w:szCs w:val="20"/>
        </w:rPr>
        <w:t xml:space="preserve">heir wishes and feelings on any </w:t>
      </w:r>
      <w:r w:rsidRPr="00A833F7">
        <w:rPr>
          <w:rFonts w:cs="Calibri"/>
          <w:sz w:val="20"/>
          <w:szCs w:val="20"/>
        </w:rPr>
        <w:t>measure the school might have taken to protect them.</w:t>
      </w:r>
    </w:p>
    <w:p w:rsidR="00A833F7" w:rsidRPr="00A833F7" w:rsidRDefault="00A833F7" w:rsidP="002F66EC">
      <w:pPr>
        <w:autoSpaceDE w:val="0"/>
        <w:autoSpaceDN w:val="0"/>
        <w:adjustRightInd w:val="0"/>
        <w:spacing w:after="0" w:line="240" w:lineRule="auto"/>
        <w:rPr>
          <w:rFonts w:cs="Calibri"/>
          <w:sz w:val="20"/>
          <w:szCs w:val="20"/>
        </w:rPr>
      </w:pPr>
    </w:p>
    <w:p w:rsidR="002F66EC" w:rsidRPr="00A833F7" w:rsidRDefault="002F66EC" w:rsidP="002F66EC">
      <w:pPr>
        <w:autoSpaceDE w:val="0"/>
        <w:autoSpaceDN w:val="0"/>
        <w:adjustRightInd w:val="0"/>
        <w:spacing w:after="0" w:line="240" w:lineRule="auto"/>
        <w:rPr>
          <w:rFonts w:cs="Calibri-Bold"/>
          <w:b/>
          <w:bCs/>
          <w:sz w:val="20"/>
          <w:szCs w:val="20"/>
        </w:rPr>
      </w:pPr>
      <w:r w:rsidRPr="00A833F7">
        <w:rPr>
          <w:rFonts w:cs="Calibri-Bold"/>
          <w:b/>
          <w:bCs/>
          <w:sz w:val="20"/>
          <w:szCs w:val="20"/>
        </w:rPr>
        <w:t>ACCOUNTABILITY</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1. Work closely with commissioni</w:t>
      </w:r>
      <w:r w:rsidR="00A833F7" w:rsidRPr="00A833F7">
        <w:rPr>
          <w:rFonts w:cs="Calibri"/>
          <w:sz w:val="20"/>
          <w:szCs w:val="20"/>
        </w:rPr>
        <w:t xml:space="preserve">ng Children and Families Social </w:t>
      </w:r>
      <w:r w:rsidRPr="00A833F7">
        <w:rPr>
          <w:rFonts w:cs="Calibri"/>
          <w:sz w:val="20"/>
          <w:szCs w:val="20"/>
        </w:rPr>
        <w:t>Workers along with deve</w:t>
      </w:r>
      <w:r w:rsidR="00A833F7" w:rsidRPr="00A833F7">
        <w:rPr>
          <w:rFonts w:cs="Calibri"/>
          <w:sz w:val="20"/>
          <w:szCs w:val="20"/>
        </w:rPr>
        <w:t xml:space="preserve">loping links with and utilising </w:t>
      </w:r>
      <w:r w:rsidRPr="00A833F7">
        <w:rPr>
          <w:rFonts w:cs="Calibri"/>
          <w:sz w:val="20"/>
          <w:szCs w:val="20"/>
        </w:rPr>
        <w:t>resources of the community as part of agreed plans for</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children.</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2. Attend and participate in C</w:t>
      </w:r>
      <w:r w:rsidR="00A833F7" w:rsidRPr="00A833F7">
        <w:rPr>
          <w:rFonts w:cs="Calibri"/>
          <w:sz w:val="20"/>
          <w:szCs w:val="20"/>
        </w:rPr>
        <w:t xml:space="preserve">hild Protection Conferences and </w:t>
      </w:r>
      <w:r w:rsidRPr="00A833F7">
        <w:rPr>
          <w:rFonts w:cs="Calibri"/>
          <w:sz w:val="20"/>
          <w:szCs w:val="20"/>
        </w:rPr>
        <w:t>planning and Review meetings whilst worki</w:t>
      </w:r>
      <w:r w:rsidR="00A833F7" w:rsidRPr="00A833F7">
        <w:rPr>
          <w:rFonts w:cs="Calibri"/>
          <w:sz w:val="20"/>
          <w:szCs w:val="20"/>
        </w:rPr>
        <w:t xml:space="preserve">ng closely with </w:t>
      </w:r>
      <w:r w:rsidRPr="00A833F7">
        <w:rPr>
          <w:rFonts w:cs="Calibri"/>
          <w:sz w:val="20"/>
          <w:szCs w:val="20"/>
        </w:rPr>
        <w:t>colleagues in Children’s Serv</w:t>
      </w:r>
      <w:r w:rsidR="00A833F7" w:rsidRPr="00A833F7">
        <w:rPr>
          <w:rFonts w:cs="Calibri"/>
          <w:sz w:val="20"/>
          <w:szCs w:val="20"/>
        </w:rPr>
        <w:t xml:space="preserve">ices as required, some of which </w:t>
      </w:r>
      <w:r w:rsidRPr="00A833F7">
        <w:rPr>
          <w:rFonts w:cs="Calibri"/>
          <w:sz w:val="20"/>
          <w:szCs w:val="20"/>
        </w:rPr>
        <w:t>may take place out of normal w</w:t>
      </w:r>
      <w:r w:rsidR="00A833F7" w:rsidRPr="00A833F7">
        <w:rPr>
          <w:rFonts w:cs="Calibri"/>
          <w:sz w:val="20"/>
          <w:szCs w:val="20"/>
        </w:rPr>
        <w:t xml:space="preserve">orking hours. This will include </w:t>
      </w:r>
      <w:r w:rsidRPr="00A833F7">
        <w:rPr>
          <w:rFonts w:cs="Calibri"/>
          <w:sz w:val="20"/>
          <w:szCs w:val="20"/>
        </w:rPr>
        <w:t>negotiating between child, fam</w:t>
      </w:r>
      <w:r w:rsidR="00A833F7" w:rsidRPr="00A833F7">
        <w:rPr>
          <w:rFonts w:cs="Calibri"/>
          <w:sz w:val="20"/>
          <w:szCs w:val="20"/>
        </w:rPr>
        <w:t xml:space="preserve">ily and commissioning worker to </w:t>
      </w:r>
      <w:r w:rsidRPr="00A833F7">
        <w:rPr>
          <w:rFonts w:cs="Calibri"/>
          <w:sz w:val="20"/>
          <w:szCs w:val="20"/>
        </w:rPr>
        <w:t>indentify the support package required.</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 xml:space="preserve">3. Plan and complete professional </w:t>
      </w:r>
      <w:r w:rsidR="00A833F7" w:rsidRPr="00A833F7">
        <w:rPr>
          <w:rFonts w:cs="Calibri"/>
          <w:sz w:val="20"/>
          <w:szCs w:val="20"/>
        </w:rPr>
        <w:t xml:space="preserve">assessments of need and risk in </w:t>
      </w:r>
      <w:r w:rsidRPr="00A833F7">
        <w:rPr>
          <w:rFonts w:cs="Calibri"/>
          <w:sz w:val="20"/>
          <w:szCs w:val="20"/>
        </w:rPr>
        <w:t>respect of parents and carers</w:t>
      </w:r>
      <w:r w:rsidR="00A833F7" w:rsidRPr="00A833F7">
        <w:rPr>
          <w:rFonts w:cs="Calibri"/>
          <w:sz w:val="20"/>
          <w:szCs w:val="20"/>
        </w:rPr>
        <w:t xml:space="preserve"> using the Department of Health </w:t>
      </w:r>
      <w:r w:rsidRPr="00A833F7">
        <w:rPr>
          <w:rFonts w:cs="Calibri"/>
          <w:sz w:val="20"/>
          <w:szCs w:val="20"/>
        </w:rPr>
        <w:t>and the Local Authority cr</w:t>
      </w:r>
      <w:r w:rsidR="00A833F7" w:rsidRPr="00A833F7">
        <w:rPr>
          <w:rFonts w:cs="Calibri"/>
          <w:sz w:val="20"/>
          <w:szCs w:val="20"/>
        </w:rPr>
        <w:t xml:space="preserve">iteria for children in need and </w:t>
      </w:r>
      <w:r w:rsidRPr="00A833F7">
        <w:rPr>
          <w:rFonts w:cs="Calibri"/>
          <w:sz w:val="20"/>
          <w:szCs w:val="20"/>
        </w:rPr>
        <w:t>significant harm. Taking the le</w:t>
      </w:r>
      <w:r w:rsidR="00A833F7" w:rsidRPr="00A833F7">
        <w:rPr>
          <w:rFonts w:cs="Calibri"/>
          <w:sz w:val="20"/>
          <w:szCs w:val="20"/>
        </w:rPr>
        <w:t xml:space="preserve">ad responsibility to coordinate </w:t>
      </w:r>
      <w:r w:rsidRPr="00A833F7">
        <w:rPr>
          <w:rFonts w:cs="Calibri"/>
          <w:sz w:val="20"/>
          <w:szCs w:val="20"/>
        </w:rPr>
        <w:t>the multi‐agency approa</w:t>
      </w:r>
      <w:r w:rsidR="00A833F7" w:rsidRPr="00A833F7">
        <w:rPr>
          <w:rFonts w:cs="Calibri"/>
          <w:sz w:val="20"/>
          <w:szCs w:val="20"/>
        </w:rPr>
        <w:t xml:space="preserve">ch to prevent and address child </w:t>
      </w:r>
      <w:r w:rsidRPr="00A833F7">
        <w:rPr>
          <w:rFonts w:cs="Calibri"/>
          <w:sz w:val="20"/>
          <w:szCs w:val="20"/>
        </w:rPr>
        <w:t>protection issues and children in need within the setting.</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4. To maintain confidentiality at all times.</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5. To contribute to service develo</w:t>
      </w:r>
      <w:r w:rsidR="00A833F7" w:rsidRPr="00A833F7">
        <w:rPr>
          <w:rFonts w:cs="Calibri"/>
          <w:sz w:val="20"/>
          <w:szCs w:val="20"/>
        </w:rPr>
        <w:t xml:space="preserve">pment, including responsibility </w:t>
      </w:r>
      <w:r w:rsidRPr="00A833F7">
        <w:rPr>
          <w:rFonts w:cs="Calibri"/>
          <w:sz w:val="20"/>
          <w:szCs w:val="20"/>
        </w:rPr>
        <w:t xml:space="preserve">of the delivery of new staff induction </w:t>
      </w:r>
      <w:r w:rsidR="00A833F7" w:rsidRPr="00A833F7">
        <w:rPr>
          <w:rFonts w:cs="Calibri"/>
          <w:sz w:val="20"/>
          <w:szCs w:val="20"/>
        </w:rPr>
        <w:t xml:space="preserve">package and </w:t>
      </w:r>
      <w:r w:rsidRPr="00A833F7">
        <w:rPr>
          <w:rFonts w:cs="Calibri"/>
          <w:sz w:val="20"/>
          <w:szCs w:val="20"/>
        </w:rPr>
        <w:t>arrangements for all staff training.</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6. To liaise and co‐ordinate wit</w:t>
      </w:r>
      <w:r w:rsidR="00A833F7" w:rsidRPr="00A833F7">
        <w:rPr>
          <w:rFonts w:cs="Calibri"/>
          <w:sz w:val="20"/>
          <w:szCs w:val="20"/>
        </w:rPr>
        <w:t xml:space="preserve">h colleagues within own setting </w:t>
      </w:r>
      <w:r w:rsidRPr="00A833F7">
        <w:rPr>
          <w:rFonts w:cs="Calibri"/>
          <w:sz w:val="20"/>
          <w:szCs w:val="20"/>
        </w:rPr>
        <w:t>and outside organisations regarding the Common Assessment</w:t>
      </w:r>
      <w:r w:rsidR="00A833F7" w:rsidRPr="00A833F7">
        <w:rPr>
          <w:rFonts w:cs="Calibri"/>
          <w:sz w:val="20"/>
          <w:szCs w:val="20"/>
        </w:rPr>
        <w:t xml:space="preserve"> </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Framework and to coordinat</w:t>
      </w:r>
      <w:r w:rsidR="00A833F7" w:rsidRPr="00A833F7">
        <w:rPr>
          <w:rFonts w:cs="Calibri"/>
          <w:sz w:val="20"/>
          <w:szCs w:val="20"/>
        </w:rPr>
        <w:t xml:space="preserve">e and monitor all referrals and </w:t>
      </w:r>
      <w:r w:rsidRPr="00A833F7">
        <w:rPr>
          <w:rFonts w:cs="Calibri"/>
          <w:sz w:val="20"/>
          <w:szCs w:val="20"/>
        </w:rPr>
        <w:t>recommendations within the setting.</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7. Identify vulnerable children wit</w:t>
      </w:r>
      <w:r w:rsidR="00A833F7" w:rsidRPr="00A833F7">
        <w:rPr>
          <w:rFonts w:cs="Calibri"/>
          <w:sz w:val="20"/>
          <w:szCs w:val="20"/>
        </w:rPr>
        <w:t xml:space="preserve">hin the setting and ensure that </w:t>
      </w:r>
      <w:r w:rsidRPr="00A833F7">
        <w:rPr>
          <w:rFonts w:cs="Calibri"/>
          <w:sz w:val="20"/>
          <w:szCs w:val="20"/>
        </w:rPr>
        <w:t>all staff are made aware of who these children are.</w:t>
      </w:r>
    </w:p>
    <w:p w:rsidR="00A833F7" w:rsidRPr="00A833F7" w:rsidRDefault="00A833F7" w:rsidP="002F66EC">
      <w:pPr>
        <w:autoSpaceDE w:val="0"/>
        <w:autoSpaceDN w:val="0"/>
        <w:adjustRightInd w:val="0"/>
        <w:spacing w:after="0" w:line="240" w:lineRule="auto"/>
        <w:rPr>
          <w:rFonts w:cs="Calibri"/>
          <w:sz w:val="20"/>
          <w:szCs w:val="20"/>
        </w:rPr>
      </w:pPr>
    </w:p>
    <w:p w:rsidR="002F66EC" w:rsidRPr="00A833F7" w:rsidRDefault="002F66EC" w:rsidP="002F66EC">
      <w:pPr>
        <w:autoSpaceDE w:val="0"/>
        <w:autoSpaceDN w:val="0"/>
        <w:adjustRightInd w:val="0"/>
        <w:spacing w:after="0" w:line="240" w:lineRule="auto"/>
        <w:rPr>
          <w:rFonts w:cs="Calibri-Bold"/>
          <w:b/>
          <w:bCs/>
          <w:sz w:val="20"/>
          <w:szCs w:val="20"/>
        </w:rPr>
      </w:pPr>
      <w:r w:rsidRPr="00A833F7">
        <w:rPr>
          <w:rFonts w:cs="Calibri-Bold"/>
          <w:b/>
          <w:bCs/>
          <w:sz w:val="20"/>
          <w:szCs w:val="20"/>
        </w:rPr>
        <w:t>GENERAL DUTIES</w:t>
      </w:r>
    </w:p>
    <w:p w:rsidR="002F66EC" w:rsidRPr="00A833F7" w:rsidRDefault="002F66EC" w:rsidP="002F66EC">
      <w:pPr>
        <w:autoSpaceDE w:val="0"/>
        <w:autoSpaceDN w:val="0"/>
        <w:adjustRightInd w:val="0"/>
        <w:spacing w:after="0" w:line="240" w:lineRule="auto"/>
        <w:rPr>
          <w:rFonts w:cs="Calibri"/>
          <w:sz w:val="20"/>
          <w:szCs w:val="20"/>
        </w:rPr>
      </w:pPr>
      <w:r w:rsidRPr="00A833F7">
        <w:rPr>
          <w:rFonts w:cs="Calibri"/>
          <w:sz w:val="20"/>
          <w:szCs w:val="20"/>
        </w:rPr>
        <w:t>1. To undertake such other duties</w:t>
      </w:r>
      <w:r w:rsidR="00A833F7" w:rsidRPr="00A833F7">
        <w:rPr>
          <w:rFonts w:cs="Calibri"/>
          <w:sz w:val="20"/>
          <w:szCs w:val="20"/>
        </w:rPr>
        <w:t xml:space="preserve">, training and/or hours of work </w:t>
      </w:r>
      <w:r w:rsidRPr="00A833F7">
        <w:rPr>
          <w:rFonts w:cs="Calibri"/>
          <w:sz w:val="20"/>
          <w:szCs w:val="20"/>
        </w:rPr>
        <w:t>as may be reasonably require</w:t>
      </w:r>
      <w:r w:rsidR="00A833F7" w:rsidRPr="00A833F7">
        <w:rPr>
          <w:rFonts w:cs="Calibri"/>
          <w:sz w:val="20"/>
          <w:szCs w:val="20"/>
        </w:rPr>
        <w:t xml:space="preserve">d and which are consistent with </w:t>
      </w:r>
      <w:r w:rsidRPr="00A833F7">
        <w:rPr>
          <w:rFonts w:cs="Calibri"/>
          <w:sz w:val="20"/>
          <w:szCs w:val="20"/>
        </w:rPr>
        <w:t>the general level of responsibility of this job.</w:t>
      </w:r>
    </w:p>
    <w:p w:rsidR="00C05F94" w:rsidRPr="00A833F7" w:rsidRDefault="002F66EC" w:rsidP="00A833F7">
      <w:pPr>
        <w:autoSpaceDE w:val="0"/>
        <w:autoSpaceDN w:val="0"/>
        <w:adjustRightInd w:val="0"/>
        <w:spacing w:after="0" w:line="240" w:lineRule="auto"/>
        <w:rPr>
          <w:rFonts w:cs="Calibri"/>
          <w:sz w:val="20"/>
          <w:szCs w:val="20"/>
        </w:rPr>
      </w:pPr>
      <w:r w:rsidRPr="00A833F7">
        <w:rPr>
          <w:rFonts w:cs="Calibri"/>
          <w:sz w:val="20"/>
          <w:szCs w:val="20"/>
        </w:rPr>
        <w:t>2. To ensure that the</w:t>
      </w:r>
      <w:r w:rsidR="00A833F7" w:rsidRPr="00A833F7">
        <w:rPr>
          <w:rFonts w:cs="Calibri"/>
          <w:sz w:val="20"/>
          <w:szCs w:val="20"/>
        </w:rPr>
        <w:t xml:space="preserve"> Section 175 Audit published by </w:t>
      </w:r>
      <w:r w:rsidRPr="00A833F7">
        <w:rPr>
          <w:rFonts w:cs="Calibri"/>
          <w:sz w:val="20"/>
          <w:szCs w:val="20"/>
        </w:rPr>
        <w:t>Gloucestershire Safegu</w:t>
      </w:r>
      <w:r w:rsidR="00A833F7" w:rsidRPr="00A833F7">
        <w:rPr>
          <w:rFonts w:cs="Calibri"/>
          <w:sz w:val="20"/>
          <w:szCs w:val="20"/>
        </w:rPr>
        <w:t xml:space="preserve">arding Children Board (GSCB) is </w:t>
      </w:r>
      <w:r w:rsidRPr="00A833F7">
        <w:rPr>
          <w:rFonts w:cs="Calibri"/>
          <w:sz w:val="20"/>
          <w:szCs w:val="20"/>
        </w:rPr>
        <w:t>completed annually and re</w:t>
      </w:r>
      <w:r w:rsidR="00A833F7" w:rsidRPr="00A833F7">
        <w:rPr>
          <w:rFonts w:cs="Calibri"/>
          <w:sz w:val="20"/>
          <w:szCs w:val="20"/>
        </w:rPr>
        <w:t xml:space="preserve">turned by deadline and reviewed </w:t>
      </w:r>
      <w:r w:rsidRPr="00A833F7">
        <w:rPr>
          <w:rFonts w:cs="Calibri"/>
          <w:sz w:val="20"/>
          <w:szCs w:val="20"/>
        </w:rPr>
        <w:t>regularly.</w:t>
      </w:r>
    </w:p>
    <w:sectPr w:rsidR="00C05F94" w:rsidRPr="00A833F7" w:rsidSect="005A197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97" w:rsidRDefault="002F5897" w:rsidP="009B5AEA">
      <w:pPr>
        <w:spacing w:after="0" w:line="240" w:lineRule="auto"/>
      </w:pPr>
      <w:r>
        <w:separator/>
      </w:r>
    </w:p>
  </w:endnote>
  <w:endnote w:type="continuationSeparator" w:id="0">
    <w:p w:rsidR="002F5897" w:rsidRDefault="002F5897" w:rsidP="009B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80296"/>
      <w:docPartObj>
        <w:docPartGallery w:val="Page Numbers (Bottom of Page)"/>
        <w:docPartUnique/>
      </w:docPartObj>
    </w:sdtPr>
    <w:sdtEndPr>
      <w:rPr>
        <w:noProof/>
      </w:rPr>
    </w:sdtEndPr>
    <w:sdtContent>
      <w:p w:rsidR="003B73B6" w:rsidRDefault="003B73B6">
        <w:pPr>
          <w:pStyle w:val="Footer"/>
          <w:jc w:val="center"/>
        </w:pPr>
        <w:r>
          <w:fldChar w:fldCharType="begin"/>
        </w:r>
        <w:r>
          <w:instrText xml:space="preserve"> PAGE   \* MERGEFORMAT </w:instrText>
        </w:r>
        <w:r>
          <w:fldChar w:fldCharType="separate"/>
        </w:r>
        <w:r w:rsidR="00DF4BB4">
          <w:rPr>
            <w:noProof/>
          </w:rPr>
          <w:t>2</w:t>
        </w:r>
        <w:r>
          <w:rPr>
            <w:noProof/>
          </w:rPr>
          <w:fldChar w:fldCharType="end"/>
        </w:r>
      </w:p>
    </w:sdtContent>
  </w:sdt>
  <w:p w:rsidR="003B73B6" w:rsidRDefault="003B73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97" w:rsidRDefault="002F5897" w:rsidP="009B5AEA">
      <w:pPr>
        <w:spacing w:after="0" w:line="240" w:lineRule="auto"/>
      </w:pPr>
      <w:r>
        <w:separator/>
      </w:r>
    </w:p>
  </w:footnote>
  <w:footnote w:type="continuationSeparator" w:id="0">
    <w:p w:rsidR="002F5897" w:rsidRDefault="002F5897" w:rsidP="009B5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440"/>
    <w:multiLevelType w:val="hybridMultilevel"/>
    <w:tmpl w:val="D46841B0"/>
    <w:lvl w:ilvl="0" w:tplc="3F74B268">
      <w:start w:val="5"/>
      <w:numFmt w:val="bullet"/>
      <w:lvlText w:val="-"/>
      <w:lvlJc w:val="left"/>
      <w:pPr>
        <w:ind w:left="765" w:hanging="360"/>
      </w:pPr>
      <w:rPr>
        <w:rFonts w:ascii="Arial" w:eastAsia="Times New Roman"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75A2EFC"/>
    <w:multiLevelType w:val="hybridMultilevel"/>
    <w:tmpl w:val="6DA8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A4AE2"/>
    <w:multiLevelType w:val="hybridMultilevel"/>
    <w:tmpl w:val="2C68D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A407EC"/>
    <w:multiLevelType w:val="hybridMultilevel"/>
    <w:tmpl w:val="A2760620"/>
    <w:lvl w:ilvl="0" w:tplc="08090001">
      <w:start w:val="1"/>
      <w:numFmt w:val="bullet"/>
      <w:lvlText w:val=""/>
      <w:lvlJc w:val="left"/>
      <w:pPr>
        <w:ind w:left="360" w:hanging="360"/>
      </w:pPr>
      <w:rPr>
        <w:rFonts w:ascii="Symbol" w:hAnsi="Symbol" w:hint="default"/>
      </w:rPr>
    </w:lvl>
    <w:lvl w:ilvl="1" w:tplc="4518110E">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3556DD"/>
    <w:multiLevelType w:val="hybridMultilevel"/>
    <w:tmpl w:val="25C8B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922DC1"/>
    <w:multiLevelType w:val="hybridMultilevel"/>
    <w:tmpl w:val="2236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30E8D"/>
    <w:multiLevelType w:val="hybridMultilevel"/>
    <w:tmpl w:val="BC3A6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CF2DF9"/>
    <w:multiLevelType w:val="hybridMultilevel"/>
    <w:tmpl w:val="E9EA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807F1"/>
    <w:multiLevelType w:val="hybridMultilevel"/>
    <w:tmpl w:val="BB10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64292"/>
    <w:multiLevelType w:val="hybridMultilevel"/>
    <w:tmpl w:val="30A23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1406BF"/>
    <w:multiLevelType w:val="hybridMultilevel"/>
    <w:tmpl w:val="D532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B6226"/>
    <w:multiLevelType w:val="hybridMultilevel"/>
    <w:tmpl w:val="EF08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51389"/>
    <w:multiLevelType w:val="hybridMultilevel"/>
    <w:tmpl w:val="5C443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D44DC5"/>
    <w:multiLevelType w:val="hybridMultilevel"/>
    <w:tmpl w:val="9620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F40C7"/>
    <w:multiLevelType w:val="hybridMultilevel"/>
    <w:tmpl w:val="AB9E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D5FF6"/>
    <w:multiLevelType w:val="hybridMultilevel"/>
    <w:tmpl w:val="63F8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C64CBF"/>
    <w:multiLevelType w:val="hybridMultilevel"/>
    <w:tmpl w:val="0D2E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A6A21"/>
    <w:multiLevelType w:val="hybridMultilevel"/>
    <w:tmpl w:val="89F2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F6BE6"/>
    <w:multiLevelType w:val="hybridMultilevel"/>
    <w:tmpl w:val="247E5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4E3D41"/>
    <w:multiLevelType w:val="multilevel"/>
    <w:tmpl w:val="34C0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F30B9"/>
    <w:multiLevelType w:val="hybridMultilevel"/>
    <w:tmpl w:val="BED0C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9D6F75"/>
    <w:multiLevelType w:val="hybridMultilevel"/>
    <w:tmpl w:val="4D8EC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ED36BE"/>
    <w:multiLevelType w:val="hybridMultilevel"/>
    <w:tmpl w:val="C22A4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A371D8"/>
    <w:multiLevelType w:val="hybridMultilevel"/>
    <w:tmpl w:val="94980F6C"/>
    <w:lvl w:ilvl="0" w:tplc="073E47A6">
      <w:start w:val="1"/>
      <w:numFmt w:val="bullet"/>
      <w:lvlText w:val="•"/>
      <w:lvlJc w:val="left"/>
      <w:pPr>
        <w:tabs>
          <w:tab w:val="num" w:pos="720"/>
        </w:tabs>
        <w:ind w:left="720" w:hanging="360"/>
      </w:pPr>
      <w:rPr>
        <w:rFonts w:ascii="Arial" w:hAnsi="Arial" w:hint="default"/>
      </w:rPr>
    </w:lvl>
    <w:lvl w:ilvl="1" w:tplc="2F041F8A" w:tentative="1">
      <w:start w:val="1"/>
      <w:numFmt w:val="bullet"/>
      <w:lvlText w:val="•"/>
      <w:lvlJc w:val="left"/>
      <w:pPr>
        <w:tabs>
          <w:tab w:val="num" w:pos="1440"/>
        </w:tabs>
        <w:ind w:left="1440" w:hanging="360"/>
      </w:pPr>
      <w:rPr>
        <w:rFonts w:ascii="Arial" w:hAnsi="Arial" w:hint="default"/>
      </w:rPr>
    </w:lvl>
    <w:lvl w:ilvl="2" w:tplc="539C0A1E" w:tentative="1">
      <w:start w:val="1"/>
      <w:numFmt w:val="bullet"/>
      <w:lvlText w:val="•"/>
      <w:lvlJc w:val="left"/>
      <w:pPr>
        <w:tabs>
          <w:tab w:val="num" w:pos="2160"/>
        </w:tabs>
        <w:ind w:left="2160" w:hanging="360"/>
      </w:pPr>
      <w:rPr>
        <w:rFonts w:ascii="Arial" w:hAnsi="Arial" w:hint="default"/>
      </w:rPr>
    </w:lvl>
    <w:lvl w:ilvl="3" w:tplc="73283940" w:tentative="1">
      <w:start w:val="1"/>
      <w:numFmt w:val="bullet"/>
      <w:lvlText w:val="•"/>
      <w:lvlJc w:val="left"/>
      <w:pPr>
        <w:tabs>
          <w:tab w:val="num" w:pos="2880"/>
        </w:tabs>
        <w:ind w:left="2880" w:hanging="360"/>
      </w:pPr>
      <w:rPr>
        <w:rFonts w:ascii="Arial" w:hAnsi="Arial" w:hint="default"/>
      </w:rPr>
    </w:lvl>
    <w:lvl w:ilvl="4" w:tplc="B17EE1B4" w:tentative="1">
      <w:start w:val="1"/>
      <w:numFmt w:val="bullet"/>
      <w:lvlText w:val="•"/>
      <w:lvlJc w:val="left"/>
      <w:pPr>
        <w:tabs>
          <w:tab w:val="num" w:pos="3600"/>
        </w:tabs>
        <w:ind w:left="3600" w:hanging="360"/>
      </w:pPr>
      <w:rPr>
        <w:rFonts w:ascii="Arial" w:hAnsi="Arial" w:hint="default"/>
      </w:rPr>
    </w:lvl>
    <w:lvl w:ilvl="5" w:tplc="7494EF4C" w:tentative="1">
      <w:start w:val="1"/>
      <w:numFmt w:val="bullet"/>
      <w:lvlText w:val="•"/>
      <w:lvlJc w:val="left"/>
      <w:pPr>
        <w:tabs>
          <w:tab w:val="num" w:pos="4320"/>
        </w:tabs>
        <w:ind w:left="4320" w:hanging="360"/>
      </w:pPr>
      <w:rPr>
        <w:rFonts w:ascii="Arial" w:hAnsi="Arial" w:hint="default"/>
      </w:rPr>
    </w:lvl>
    <w:lvl w:ilvl="6" w:tplc="E384C0DE" w:tentative="1">
      <w:start w:val="1"/>
      <w:numFmt w:val="bullet"/>
      <w:lvlText w:val="•"/>
      <w:lvlJc w:val="left"/>
      <w:pPr>
        <w:tabs>
          <w:tab w:val="num" w:pos="5040"/>
        </w:tabs>
        <w:ind w:left="5040" w:hanging="360"/>
      </w:pPr>
      <w:rPr>
        <w:rFonts w:ascii="Arial" w:hAnsi="Arial" w:hint="default"/>
      </w:rPr>
    </w:lvl>
    <w:lvl w:ilvl="7" w:tplc="79D2FA84" w:tentative="1">
      <w:start w:val="1"/>
      <w:numFmt w:val="bullet"/>
      <w:lvlText w:val="•"/>
      <w:lvlJc w:val="left"/>
      <w:pPr>
        <w:tabs>
          <w:tab w:val="num" w:pos="5760"/>
        </w:tabs>
        <w:ind w:left="5760" w:hanging="360"/>
      </w:pPr>
      <w:rPr>
        <w:rFonts w:ascii="Arial" w:hAnsi="Arial" w:hint="default"/>
      </w:rPr>
    </w:lvl>
    <w:lvl w:ilvl="8" w:tplc="2B8E39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2C793D"/>
    <w:multiLevelType w:val="hybridMultilevel"/>
    <w:tmpl w:val="ED684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AD0AB8"/>
    <w:multiLevelType w:val="hybridMultilevel"/>
    <w:tmpl w:val="D46E3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754AE3"/>
    <w:multiLevelType w:val="hybridMultilevel"/>
    <w:tmpl w:val="6F62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C61524"/>
    <w:multiLevelType w:val="hybridMultilevel"/>
    <w:tmpl w:val="8F4A7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C87710"/>
    <w:multiLevelType w:val="hybridMultilevel"/>
    <w:tmpl w:val="CF24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8"/>
  </w:num>
  <w:num w:numId="5">
    <w:abstractNumId w:val="26"/>
  </w:num>
  <w:num w:numId="6">
    <w:abstractNumId w:val="4"/>
  </w:num>
  <w:num w:numId="7">
    <w:abstractNumId w:val="27"/>
  </w:num>
  <w:num w:numId="8">
    <w:abstractNumId w:val="20"/>
  </w:num>
  <w:num w:numId="9">
    <w:abstractNumId w:val="2"/>
  </w:num>
  <w:num w:numId="10">
    <w:abstractNumId w:val="17"/>
  </w:num>
  <w:num w:numId="11">
    <w:abstractNumId w:val="28"/>
  </w:num>
  <w:num w:numId="12">
    <w:abstractNumId w:val="7"/>
  </w:num>
  <w:num w:numId="13">
    <w:abstractNumId w:val="23"/>
  </w:num>
  <w:num w:numId="14">
    <w:abstractNumId w:val="0"/>
  </w:num>
  <w:num w:numId="15">
    <w:abstractNumId w:val="13"/>
  </w:num>
  <w:num w:numId="16">
    <w:abstractNumId w:val="18"/>
  </w:num>
  <w:num w:numId="17">
    <w:abstractNumId w:val="21"/>
  </w:num>
  <w:num w:numId="18">
    <w:abstractNumId w:val="24"/>
  </w:num>
  <w:num w:numId="19">
    <w:abstractNumId w:val="25"/>
  </w:num>
  <w:num w:numId="20">
    <w:abstractNumId w:val="6"/>
  </w:num>
  <w:num w:numId="21">
    <w:abstractNumId w:val="3"/>
  </w:num>
  <w:num w:numId="22">
    <w:abstractNumId w:val="22"/>
  </w:num>
  <w:num w:numId="23">
    <w:abstractNumId w:val="1"/>
  </w:num>
  <w:num w:numId="24">
    <w:abstractNumId w:val="15"/>
  </w:num>
  <w:num w:numId="25">
    <w:abstractNumId w:val="11"/>
  </w:num>
  <w:num w:numId="26">
    <w:abstractNumId w:val="12"/>
  </w:num>
  <w:num w:numId="27">
    <w:abstractNumId w:val="10"/>
  </w:num>
  <w:num w:numId="28">
    <w:abstractNumId w:val="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50"/>
    <w:rsid w:val="00035526"/>
    <w:rsid w:val="00036EFB"/>
    <w:rsid w:val="000F0E47"/>
    <w:rsid w:val="000F39B9"/>
    <w:rsid w:val="001108AD"/>
    <w:rsid w:val="001427B0"/>
    <w:rsid w:val="00166032"/>
    <w:rsid w:val="00172699"/>
    <w:rsid w:val="0017427F"/>
    <w:rsid w:val="0018260F"/>
    <w:rsid w:val="00183ECD"/>
    <w:rsid w:val="001952DD"/>
    <w:rsid w:val="001B6081"/>
    <w:rsid w:val="001B72B4"/>
    <w:rsid w:val="001B7F1D"/>
    <w:rsid w:val="001D0EF5"/>
    <w:rsid w:val="00211483"/>
    <w:rsid w:val="0023085A"/>
    <w:rsid w:val="00252D05"/>
    <w:rsid w:val="00257D4A"/>
    <w:rsid w:val="0026128E"/>
    <w:rsid w:val="002B468E"/>
    <w:rsid w:val="002F5897"/>
    <w:rsid w:val="002F66EC"/>
    <w:rsid w:val="003020B1"/>
    <w:rsid w:val="00323E3C"/>
    <w:rsid w:val="00346A52"/>
    <w:rsid w:val="0035232B"/>
    <w:rsid w:val="003570C6"/>
    <w:rsid w:val="003735D8"/>
    <w:rsid w:val="00384365"/>
    <w:rsid w:val="003B73B6"/>
    <w:rsid w:val="003C0805"/>
    <w:rsid w:val="003C2B04"/>
    <w:rsid w:val="00402420"/>
    <w:rsid w:val="0040288B"/>
    <w:rsid w:val="00411F6D"/>
    <w:rsid w:val="00412D3D"/>
    <w:rsid w:val="004218DB"/>
    <w:rsid w:val="004479C2"/>
    <w:rsid w:val="0047442F"/>
    <w:rsid w:val="004804EE"/>
    <w:rsid w:val="00495919"/>
    <w:rsid w:val="004C4E14"/>
    <w:rsid w:val="004F3443"/>
    <w:rsid w:val="00502470"/>
    <w:rsid w:val="00505DED"/>
    <w:rsid w:val="0050632F"/>
    <w:rsid w:val="00544367"/>
    <w:rsid w:val="005459A8"/>
    <w:rsid w:val="00576C0F"/>
    <w:rsid w:val="0058243A"/>
    <w:rsid w:val="00591904"/>
    <w:rsid w:val="005A197A"/>
    <w:rsid w:val="005D1F74"/>
    <w:rsid w:val="0060032D"/>
    <w:rsid w:val="00602059"/>
    <w:rsid w:val="00613410"/>
    <w:rsid w:val="00634798"/>
    <w:rsid w:val="006350D9"/>
    <w:rsid w:val="00691DC9"/>
    <w:rsid w:val="00694C7B"/>
    <w:rsid w:val="006A6013"/>
    <w:rsid w:val="006B5670"/>
    <w:rsid w:val="006D68F7"/>
    <w:rsid w:val="00716ED5"/>
    <w:rsid w:val="00744C29"/>
    <w:rsid w:val="00747597"/>
    <w:rsid w:val="007C0AD6"/>
    <w:rsid w:val="007C54F4"/>
    <w:rsid w:val="007D3E64"/>
    <w:rsid w:val="007E5439"/>
    <w:rsid w:val="00831FAF"/>
    <w:rsid w:val="008362B6"/>
    <w:rsid w:val="00837266"/>
    <w:rsid w:val="0086140B"/>
    <w:rsid w:val="008836B2"/>
    <w:rsid w:val="0089125A"/>
    <w:rsid w:val="008A1A0A"/>
    <w:rsid w:val="008C1326"/>
    <w:rsid w:val="008C3F75"/>
    <w:rsid w:val="00913778"/>
    <w:rsid w:val="009B5AEA"/>
    <w:rsid w:val="009B7B0F"/>
    <w:rsid w:val="00A2348E"/>
    <w:rsid w:val="00A37180"/>
    <w:rsid w:val="00A44CBE"/>
    <w:rsid w:val="00A833F7"/>
    <w:rsid w:val="00AA3997"/>
    <w:rsid w:val="00AD40DE"/>
    <w:rsid w:val="00B2038B"/>
    <w:rsid w:val="00B22953"/>
    <w:rsid w:val="00B812A6"/>
    <w:rsid w:val="00B91577"/>
    <w:rsid w:val="00BA47B3"/>
    <w:rsid w:val="00BF4B4D"/>
    <w:rsid w:val="00C05F94"/>
    <w:rsid w:val="00C07BE1"/>
    <w:rsid w:val="00C16482"/>
    <w:rsid w:val="00C27F94"/>
    <w:rsid w:val="00C33F6A"/>
    <w:rsid w:val="00C74AED"/>
    <w:rsid w:val="00CB2F4D"/>
    <w:rsid w:val="00CC26E1"/>
    <w:rsid w:val="00CD4850"/>
    <w:rsid w:val="00CF5B5E"/>
    <w:rsid w:val="00D27DAF"/>
    <w:rsid w:val="00D43722"/>
    <w:rsid w:val="00D526C9"/>
    <w:rsid w:val="00D629B8"/>
    <w:rsid w:val="00DC34E5"/>
    <w:rsid w:val="00DE0304"/>
    <w:rsid w:val="00DE44ED"/>
    <w:rsid w:val="00DE466F"/>
    <w:rsid w:val="00DF218D"/>
    <w:rsid w:val="00DF2B9A"/>
    <w:rsid w:val="00DF4BB4"/>
    <w:rsid w:val="00DF7624"/>
    <w:rsid w:val="00E17A79"/>
    <w:rsid w:val="00E6599D"/>
    <w:rsid w:val="00E75CD2"/>
    <w:rsid w:val="00EA528E"/>
    <w:rsid w:val="00EA792F"/>
    <w:rsid w:val="00EB3B21"/>
    <w:rsid w:val="00EC427F"/>
    <w:rsid w:val="00EC4EB6"/>
    <w:rsid w:val="00F05783"/>
    <w:rsid w:val="00F07878"/>
    <w:rsid w:val="00F1321A"/>
    <w:rsid w:val="00F13B83"/>
    <w:rsid w:val="00F44AC8"/>
    <w:rsid w:val="00F650A0"/>
    <w:rsid w:val="00F85C4C"/>
    <w:rsid w:val="00F94B61"/>
    <w:rsid w:val="00FC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7C95"/>
  <w15:docId w15:val="{8760D1B2-1926-4181-9E83-CCB574EA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850"/>
    <w:rPr>
      <w:color w:val="0000FF" w:themeColor="hyperlink"/>
      <w:u w:val="single"/>
    </w:rPr>
  </w:style>
  <w:style w:type="paragraph" w:styleId="ListParagraph">
    <w:name w:val="List Paragraph"/>
    <w:basedOn w:val="Normal"/>
    <w:uiPriority w:val="34"/>
    <w:qFormat/>
    <w:rsid w:val="00AA3997"/>
    <w:pPr>
      <w:ind w:left="720"/>
      <w:contextualSpacing/>
    </w:pPr>
  </w:style>
  <w:style w:type="paragraph" w:styleId="Header">
    <w:name w:val="header"/>
    <w:basedOn w:val="Normal"/>
    <w:link w:val="HeaderChar"/>
    <w:uiPriority w:val="99"/>
    <w:unhideWhenUsed/>
    <w:rsid w:val="009B5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EA"/>
  </w:style>
  <w:style w:type="paragraph" w:styleId="Footer">
    <w:name w:val="footer"/>
    <w:basedOn w:val="Normal"/>
    <w:link w:val="FooterChar"/>
    <w:uiPriority w:val="99"/>
    <w:unhideWhenUsed/>
    <w:rsid w:val="009B5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AEA"/>
  </w:style>
  <w:style w:type="paragraph" w:styleId="BalloonText">
    <w:name w:val="Balloon Text"/>
    <w:basedOn w:val="Normal"/>
    <w:link w:val="BalloonTextChar"/>
    <w:uiPriority w:val="99"/>
    <w:semiHidden/>
    <w:unhideWhenUsed/>
    <w:rsid w:val="00F0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878"/>
    <w:rPr>
      <w:rFonts w:ascii="Tahoma" w:hAnsi="Tahoma" w:cs="Tahoma"/>
      <w:sz w:val="16"/>
      <w:szCs w:val="16"/>
    </w:rPr>
  </w:style>
  <w:style w:type="table" w:styleId="TableGrid">
    <w:name w:val="Table Grid"/>
    <w:basedOn w:val="TableNormal"/>
    <w:uiPriority w:val="59"/>
    <w:rsid w:val="00C05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23E3C"/>
    <w:pPr>
      <w:overflowPunct w:val="0"/>
      <w:autoSpaceDE w:val="0"/>
      <w:autoSpaceDN w:val="0"/>
      <w:adjustRightInd w:val="0"/>
      <w:spacing w:after="0" w:line="360" w:lineRule="auto"/>
      <w:ind w:left="108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23E3C"/>
    <w:rPr>
      <w:rFonts w:ascii="Times New Roman" w:eastAsia="Times New Roman" w:hAnsi="Times New Roman" w:cs="Times New Roman"/>
      <w:sz w:val="24"/>
      <w:szCs w:val="20"/>
    </w:rPr>
  </w:style>
  <w:style w:type="paragraph" w:styleId="Title">
    <w:name w:val="Title"/>
    <w:basedOn w:val="Normal"/>
    <w:link w:val="TitleChar"/>
    <w:qFormat/>
    <w:rsid w:val="00B2038B"/>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B2038B"/>
    <w:rPr>
      <w:rFonts w:ascii="Arial" w:eastAsia="Times New Roman" w:hAnsi="Arial" w:cs="Arial"/>
      <w:sz w:val="28"/>
      <w:szCs w:val="24"/>
    </w:rPr>
  </w:style>
  <w:style w:type="paragraph" w:customStyle="1" w:styleId="Default">
    <w:name w:val="Default"/>
    <w:rsid w:val="0089125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65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6910">
      <w:bodyDiv w:val="1"/>
      <w:marLeft w:val="0"/>
      <w:marRight w:val="0"/>
      <w:marTop w:val="0"/>
      <w:marBottom w:val="0"/>
      <w:divBdr>
        <w:top w:val="none" w:sz="0" w:space="0" w:color="auto"/>
        <w:left w:val="none" w:sz="0" w:space="0" w:color="auto"/>
        <w:bottom w:val="none" w:sz="0" w:space="0" w:color="auto"/>
        <w:right w:val="none" w:sz="0" w:space="0" w:color="auto"/>
      </w:divBdr>
    </w:div>
    <w:div w:id="1560478450">
      <w:bodyDiv w:val="1"/>
      <w:marLeft w:val="0"/>
      <w:marRight w:val="0"/>
      <w:marTop w:val="0"/>
      <w:marBottom w:val="0"/>
      <w:divBdr>
        <w:top w:val="none" w:sz="0" w:space="0" w:color="auto"/>
        <w:left w:val="none" w:sz="0" w:space="0" w:color="auto"/>
        <w:bottom w:val="none" w:sz="0" w:space="0" w:color="auto"/>
        <w:right w:val="none" w:sz="0" w:space="0" w:color="auto"/>
      </w:divBdr>
      <w:divsChild>
        <w:div w:id="250237693">
          <w:marLeft w:val="0"/>
          <w:marRight w:val="0"/>
          <w:marTop w:val="0"/>
          <w:marBottom w:val="0"/>
          <w:divBdr>
            <w:top w:val="none" w:sz="0" w:space="0" w:color="auto"/>
            <w:left w:val="none" w:sz="0" w:space="0" w:color="auto"/>
            <w:bottom w:val="none" w:sz="0" w:space="0" w:color="auto"/>
            <w:right w:val="none" w:sz="0" w:space="0" w:color="auto"/>
          </w:divBdr>
          <w:divsChild>
            <w:div w:id="1939215055">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internetmatters.org" TargetMode="External"/><Relationship Id="rId26" Type="http://schemas.openxmlformats.org/officeDocument/2006/relationships/hyperlink" Target="http://www.gscb.org.uk" TargetMode="External"/><Relationship Id="rId39" Type="http://schemas.openxmlformats.org/officeDocument/2006/relationships/hyperlink" Target="mailto:gloucesterearlyhelphub@gloucestershire.gov.uk" TargetMode="External"/><Relationship Id="rId21" Type="http://schemas.openxmlformats.org/officeDocument/2006/relationships/footer" Target="footer1.xml"/><Relationship Id="rId34" Type="http://schemas.openxmlformats.org/officeDocument/2006/relationships/hyperlink" Target="https://ceop.police.uk/safety-centre/" TargetMode="External"/><Relationship Id="rId42" Type="http://schemas.openxmlformats.org/officeDocument/2006/relationships/hyperlink" Target="mailto:cotswoldearlyhelphub@gloucestershire.gov.uk" TargetMode="External"/><Relationship Id="rId47" Type="http://schemas.openxmlformats.org/officeDocument/2006/relationships/hyperlink" Target="http://www.infobuzz.co.uk/" TargetMode="External"/><Relationship Id="rId50" Type="http://schemas.openxmlformats.org/officeDocument/2006/relationships/hyperlink" Target="http://www.nationalworkinggroup.org/" TargetMode="External"/><Relationship Id="rId55" Type="http://schemas.openxmlformats.org/officeDocument/2006/relationships/hyperlink" Target="http://www.glostakeastand.com" TargetMode="External"/><Relationship Id="rId63" Type="http://schemas.openxmlformats.org/officeDocument/2006/relationships/hyperlink" Target="http://www.gov.uk/stop-forced-marriage" TargetMode="External"/><Relationship Id="rId68" Type="http://schemas.openxmlformats.org/officeDocument/2006/relationships/hyperlink" Target="http://www.gov.uk" TargetMode="External"/><Relationship Id="rId76" Type="http://schemas.openxmlformats.org/officeDocument/2006/relationships/hyperlink" Target="http://www.nspcc.org.uk/preventing-abuse/keeping-children-safe/sexting" TargetMode="External"/><Relationship Id="rId7" Type="http://schemas.openxmlformats.org/officeDocument/2006/relationships/hyperlink" Target="http://www.gscb.org.uk" TargetMode="External"/><Relationship Id="rId71" Type="http://schemas.openxmlformats.org/officeDocument/2006/relationships/hyperlink" Target="mailto:head@woodmancote.gloucs.sch.uk" TargetMode="External"/><Relationship Id="rId2" Type="http://schemas.openxmlformats.org/officeDocument/2006/relationships/styles" Target="styles.xml"/><Relationship Id="rId16" Type="http://schemas.openxmlformats.org/officeDocument/2006/relationships/hyperlink" Target="http://www.thinkuknow.co.uk" TargetMode="External"/><Relationship Id="rId29" Type="http://schemas.openxmlformats.org/officeDocument/2006/relationships/hyperlink" Target="https://www.thinkuknow.co.uk/" TargetMode="External"/><Relationship Id="rId11" Type="http://schemas.openxmlformats.org/officeDocument/2006/relationships/hyperlink" Target="mailto:sbadham@woodmancote.gloucs.sch.uk" TargetMode="External"/><Relationship Id="rId24" Type="http://schemas.openxmlformats.org/officeDocument/2006/relationships/hyperlink" Target="mailto:head@woodmancote.gloucs.sch.uk" TargetMode="External"/><Relationship Id="rId32" Type="http://schemas.openxmlformats.org/officeDocument/2006/relationships/hyperlink" Target="https://www.thinkuknow.co.uk/11_13/" TargetMode="External"/><Relationship Id="rId37" Type="http://schemas.openxmlformats.org/officeDocument/2006/relationships/hyperlink" Target="http://www.bullying.co.uk" TargetMode="External"/><Relationship Id="rId40" Type="http://schemas.openxmlformats.org/officeDocument/2006/relationships/hyperlink" Target="mailto:stroudearlyhelphub@gloucestershire.gov.uk" TargetMode="External"/><Relationship Id="rId45" Type="http://schemas.openxmlformats.org/officeDocument/2006/relationships/hyperlink" Target="mailto:info.glos@prospects.co.uk" TargetMode="External"/><Relationship Id="rId53" Type="http://schemas.openxmlformats.org/officeDocument/2006/relationships/hyperlink" Target="mailto:agreening@woodmancote.gloucs.sch.uk" TargetMode="External"/><Relationship Id="rId58" Type="http://schemas.openxmlformats.org/officeDocument/2006/relationships/hyperlink" Target="http://www.gov.uk/government/publications/national-action-plan-to-tackle-child-abuse-linked-to-faith-or-belief" TargetMode="External"/><Relationship Id="rId66" Type="http://schemas.openxmlformats.org/officeDocument/2006/relationships/hyperlink" Target="https://www.gov.uk/forcedmarriage" TargetMode="External"/><Relationship Id="rId74" Type="http://schemas.openxmlformats.org/officeDocument/2006/relationships/hyperlink" Target="http://www.ltai.info/"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fgmelearning.co.uk/" TargetMode="External"/><Relationship Id="rId10" Type="http://schemas.openxmlformats.org/officeDocument/2006/relationships/hyperlink" Target="mailto:head@woodmancote.gloucs.sch.uk" TargetMode="External"/><Relationship Id="rId19" Type="http://schemas.openxmlformats.org/officeDocument/2006/relationships/hyperlink" Target="http://www.pshe-association.org.uk" TargetMode="External"/><Relationship Id="rId31" Type="http://schemas.openxmlformats.org/officeDocument/2006/relationships/hyperlink" Target="https://www.thinkuknow.co.uk/8_10/" TargetMode="External"/><Relationship Id="rId44" Type="http://schemas.openxmlformats.org/officeDocument/2006/relationships/hyperlink" Target="mailto:cheltenhamearlyhelphub@gloucestershire.gov.uk" TargetMode="External"/><Relationship Id="rId52" Type="http://schemas.openxmlformats.org/officeDocument/2006/relationships/hyperlink" Target="http://www.gdass.org.uk" TargetMode="External"/><Relationship Id="rId60" Type="http://schemas.openxmlformats.org/officeDocument/2006/relationships/hyperlink" Target="http://www.nhs.uk/Conditions/female-genital-mutilation" TargetMode="External"/><Relationship Id="rId65" Type="http://schemas.openxmlformats.org/officeDocument/2006/relationships/hyperlink" Target="http://www.gscb.org.uk/" TargetMode="External"/><Relationship Id="rId73" Type="http://schemas.openxmlformats.org/officeDocument/2006/relationships/hyperlink" Target="mailto:counter.extremism@education.gsi.gov.uk" TargetMode="External"/><Relationship Id="rId78"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scb.org.uk/CHttpHandler.ashx?id=31580&amp;p=0" TargetMode="External"/><Relationship Id="rId14" Type="http://schemas.openxmlformats.org/officeDocument/2006/relationships/hyperlink" Target="tel:01452" TargetMode="External"/><Relationship Id="rId22" Type="http://schemas.openxmlformats.org/officeDocument/2006/relationships/hyperlink" Target="https://www.gov.uk/government/uploads/system/uploads/attachment_data/file/550511/Keeping_children_safe_in_education.pdf" TargetMode="External"/><Relationship Id="rId27" Type="http://schemas.openxmlformats.org/officeDocument/2006/relationships/hyperlink" Target="http://www.glosfamilies.org" TargetMode="External"/><Relationship Id="rId30" Type="http://schemas.openxmlformats.org/officeDocument/2006/relationships/hyperlink" Target="https://www.thinkuknow.co.uk/5_7/" TargetMode="External"/><Relationship Id="rId35" Type="http://schemas.openxmlformats.org/officeDocument/2006/relationships/hyperlink" Target="mailto:agreening@woodmancote.gloucs.sch.uk" TargetMode="External"/><Relationship Id="rId43" Type="http://schemas.openxmlformats.org/officeDocument/2006/relationships/hyperlink" Target="mailto:forestofdeanearlyhelphub@gloucestershire.gov.uk" TargetMode="External"/><Relationship Id="rId48" Type="http://schemas.openxmlformats.org/officeDocument/2006/relationships/hyperlink" Target="http://www.gscb.org.uk/article/113294/Gloucestershire-procedures-and-protocols" TargetMode="External"/><Relationship Id="rId56" Type="http://schemas.openxmlformats.org/officeDocument/2006/relationships/hyperlink" Target="http://www.ghll.org" TargetMode="External"/><Relationship Id="rId64" Type="http://schemas.openxmlformats.org/officeDocument/2006/relationships/hyperlink" Target="https://www.gov.uk/forced-marriage" TargetMode="External"/><Relationship Id="rId69" Type="http://schemas.openxmlformats.org/officeDocument/2006/relationships/hyperlink" Target="http://report-it.org.uk/what_is_hate_crime" TargetMode="External"/><Relationship Id="rId77" Type="http://schemas.openxmlformats.org/officeDocument/2006/relationships/hyperlink" Target="http://www.gscb.org.uk" TargetMode="External"/><Relationship Id="rId8" Type="http://schemas.openxmlformats.org/officeDocument/2006/relationships/hyperlink" Target="http://www.gscb.org.uk" TargetMode="External"/><Relationship Id="rId51" Type="http://schemas.openxmlformats.org/officeDocument/2006/relationships/hyperlink" Target="http://www.paceuk.info/" TargetMode="External"/><Relationship Id="rId72" Type="http://schemas.openxmlformats.org/officeDocument/2006/relationships/hyperlink" Target="http://www.gloucestershire.gov.uk/privatefosterin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server-file\Drive_G\Winword\POLICIES\Definitive%20Policy%20Folder-2008+\Staffing%20and%20Finance\www.gscb.org.uk" TargetMode="External"/><Relationship Id="rId17" Type="http://schemas.openxmlformats.org/officeDocument/2006/relationships/hyperlink" Target="http://www.disrespectnobody.co.uk" TargetMode="External"/><Relationship Id="rId25" Type="http://schemas.openxmlformats.org/officeDocument/2006/relationships/hyperlink" Target="mailto:sbadham@woodmancote.gloucs.sch.uk" TargetMode="External"/><Relationship Id="rId33" Type="http://schemas.openxmlformats.org/officeDocument/2006/relationships/hyperlink" Target="https://www.thinkuknow.co.uk/parents/" TargetMode="External"/><Relationship Id="rId38" Type="http://schemas.openxmlformats.org/officeDocument/2006/relationships/hyperlink" Target="http://www.ghll.org.uk" TargetMode="External"/><Relationship Id="rId46" Type="http://schemas.openxmlformats.org/officeDocument/2006/relationships/hyperlink" Target="mailto:fasttrackteam@prospects.co.uk" TargetMode="External"/><Relationship Id="rId59" Type="http://schemas.openxmlformats.org/officeDocument/2006/relationships/hyperlink" Target="javascript:void(location.href='mailto:'+String.fromCharCode(106,107,110,105,103,104,116,64,103,108,111,115,100,105,111,99,46,111,114,103,46,117,107)+'?subject=Website%20query')" TargetMode="External"/><Relationship Id="rId67" Type="http://schemas.openxmlformats.org/officeDocument/2006/relationships/hyperlink" Target="http://www.freedomcharity.org.uk" TargetMode="External"/><Relationship Id="rId20" Type="http://schemas.openxmlformats.org/officeDocument/2006/relationships/hyperlink" Target="http://www.gov.uk/government/publications/the-use-of-social-media-for-online-radicalisation" TargetMode="External"/><Relationship Id="rId41" Type="http://schemas.openxmlformats.org/officeDocument/2006/relationships/hyperlink" Target="mailto:tewkesburyearlyhelphub@gloucestershire.gov.uk" TargetMode="External"/><Relationship Id="rId54" Type="http://schemas.openxmlformats.org/officeDocument/2006/relationships/hyperlink" Target="http://www.gov.uk" TargetMode="External"/><Relationship Id="rId62" Type="http://schemas.openxmlformats.org/officeDocument/2006/relationships/hyperlink" Target="mailto:fmu@fco.gov.uk" TargetMode="External"/><Relationship Id="rId70" Type="http://schemas.openxmlformats.org/officeDocument/2006/relationships/hyperlink" Target="mailto:agreening@woodmancote.gloucs.sch.uk" TargetMode="External"/><Relationship Id="rId75" Type="http://schemas.openxmlformats.org/officeDocument/2006/relationships/hyperlink" Target="http://www.preventtragedies.co.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oceduresonline.com/swcpp/gloucestershire/p_alleg_against_staff.html" TargetMode="External"/><Relationship Id="rId23" Type="http://schemas.openxmlformats.org/officeDocument/2006/relationships/hyperlink" Target="https://www.gov.uk/government/uploads/system/uploads/attachment_data/file/591903/CSE_Guidance_Core_Document_13.02.2017.pdf" TargetMode="External"/><Relationship Id="rId28" Type="http://schemas.openxmlformats.org/officeDocument/2006/relationships/hyperlink" Target="mailto:familyinfo@gloucestershire.gov.uk" TargetMode="External"/><Relationship Id="rId36" Type="http://schemas.openxmlformats.org/officeDocument/2006/relationships/hyperlink" Target="http://www.gscb.org" TargetMode="External"/><Relationship Id="rId49" Type="http://schemas.openxmlformats.org/officeDocument/2006/relationships/hyperlink" Target="http://www.gscb.org" TargetMode="External"/><Relationship Id="rId57" Type="http://schemas.openxmlformats.org/officeDocument/2006/relationships/hyperlink" Target="http://www.nhs.uk/Conditions/Fabricated-or-induced-illness/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61</Pages>
  <Words>18599</Words>
  <Characters>106018</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 Evans</cp:lastModifiedBy>
  <cp:revision>3</cp:revision>
  <cp:lastPrinted>2017-09-18T14:33:00Z</cp:lastPrinted>
  <dcterms:created xsi:type="dcterms:W3CDTF">2017-09-18T14:29:00Z</dcterms:created>
  <dcterms:modified xsi:type="dcterms:W3CDTF">2017-09-18T14:44:00Z</dcterms:modified>
</cp:coreProperties>
</file>